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F0AAD" w14:textId="77777777" w:rsidR="000E1F39" w:rsidRPr="00147D5B" w:rsidRDefault="000E1F39" w:rsidP="000E1F39">
      <w:pPr>
        <w:jc w:val="center"/>
        <w:rPr>
          <w:rFonts w:asciiTheme="minorHAnsi" w:hAnsiTheme="minorHAnsi" w:cstheme="minorHAnsi"/>
          <w:b/>
          <w:sz w:val="24"/>
          <w:szCs w:val="24"/>
        </w:rPr>
      </w:pPr>
      <w:r w:rsidRPr="00147D5B">
        <w:rPr>
          <w:rFonts w:asciiTheme="minorHAnsi" w:hAnsiTheme="minorHAnsi" w:cstheme="minorHAnsi"/>
          <w:b/>
          <w:sz w:val="24"/>
          <w:szCs w:val="24"/>
        </w:rPr>
        <w:t>Obrazac 20.</w:t>
      </w:r>
    </w:p>
    <w:p w14:paraId="4E994026" w14:textId="77777777" w:rsidR="000E1F39" w:rsidRPr="00147D5B" w:rsidRDefault="000E1F39" w:rsidP="000E1F39">
      <w:pPr>
        <w:jc w:val="center"/>
        <w:rPr>
          <w:rFonts w:asciiTheme="minorHAnsi" w:hAnsiTheme="minorHAnsi" w:cstheme="minorHAnsi"/>
          <w:b/>
          <w:sz w:val="24"/>
          <w:szCs w:val="24"/>
        </w:rPr>
      </w:pPr>
      <w:r w:rsidRPr="00147D5B">
        <w:rPr>
          <w:rFonts w:asciiTheme="minorHAnsi" w:hAnsiTheme="minorHAnsi" w:cstheme="minorHAnsi"/>
          <w:b/>
          <w:sz w:val="24"/>
          <w:szCs w:val="24"/>
        </w:rPr>
        <w:t>IZVJEŠĆE STEČAJNOGA UPRAVITELJA O TIJEKU STEČAJNOGA POSTUPKA I STANJU STEČAJNE MASE</w:t>
      </w:r>
      <w:r w:rsidR="00C2439F">
        <w:rPr>
          <w:rFonts w:asciiTheme="minorHAnsi" w:hAnsiTheme="minorHAnsi" w:cstheme="minorHAnsi"/>
          <w:b/>
          <w:sz w:val="24"/>
          <w:szCs w:val="24"/>
        </w:rPr>
        <w:t xml:space="preserve"> S PRIJEDLOGOM ZA SAZIVANJE SKUPŠTINE VJEROVNIKA </w:t>
      </w:r>
    </w:p>
    <w:p w14:paraId="683EDF93" w14:textId="77777777" w:rsidR="000E1F39" w:rsidRPr="00147D5B" w:rsidRDefault="000E1F39" w:rsidP="000E1F39">
      <w:pPr>
        <w:jc w:val="center"/>
        <w:rPr>
          <w:rFonts w:asciiTheme="minorHAnsi" w:hAnsiTheme="minorHAnsi" w:cstheme="minorHAnsi"/>
          <w:sz w:val="24"/>
          <w:szCs w:val="24"/>
        </w:rPr>
      </w:pPr>
    </w:p>
    <w:p w14:paraId="4F13E836" w14:textId="77777777" w:rsidR="000E1F39" w:rsidRPr="00147D5B" w:rsidRDefault="000E1F39" w:rsidP="000E1F39">
      <w:pPr>
        <w:jc w:val="both"/>
        <w:rPr>
          <w:rFonts w:asciiTheme="minorHAnsi" w:hAnsiTheme="minorHAnsi" w:cstheme="minorHAnsi"/>
          <w:sz w:val="24"/>
          <w:szCs w:val="24"/>
        </w:rPr>
      </w:pPr>
      <w:r w:rsidRPr="00147D5B">
        <w:rPr>
          <w:rFonts w:asciiTheme="minorHAnsi" w:hAnsiTheme="minorHAnsi" w:cstheme="minorHAnsi"/>
          <w:sz w:val="24"/>
          <w:szCs w:val="24"/>
          <w:lang w:val="pl-PL"/>
        </w:rPr>
        <w:t>Nadle</w:t>
      </w:r>
      <w:r w:rsidRPr="00147D5B">
        <w:rPr>
          <w:rFonts w:asciiTheme="minorHAnsi" w:hAnsiTheme="minorHAnsi" w:cstheme="minorHAnsi"/>
          <w:sz w:val="24"/>
          <w:szCs w:val="24"/>
        </w:rPr>
        <w:t>ž</w:t>
      </w:r>
      <w:r w:rsidRPr="00147D5B">
        <w:rPr>
          <w:rFonts w:asciiTheme="minorHAnsi" w:hAnsiTheme="minorHAnsi" w:cstheme="minorHAnsi"/>
          <w:sz w:val="24"/>
          <w:szCs w:val="24"/>
          <w:lang w:val="pl-PL"/>
        </w:rPr>
        <w:t>ni</w:t>
      </w:r>
      <w:r w:rsidRPr="00147D5B">
        <w:rPr>
          <w:rFonts w:asciiTheme="minorHAnsi" w:hAnsiTheme="minorHAnsi" w:cstheme="minorHAnsi"/>
          <w:sz w:val="24"/>
          <w:szCs w:val="24"/>
        </w:rPr>
        <w:t xml:space="preserve"> </w:t>
      </w:r>
      <w:r w:rsidRPr="00147D5B">
        <w:rPr>
          <w:rFonts w:asciiTheme="minorHAnsi" w:hAnsiTheme="minorHAnsi" w:cstheme="minorHAnsi"/>
          <w:sz w:val="24"/>
          <w:szCs w:val="24"/>
          <w:lang w:val="pl-PL"/>
        </w:rPr>
        <w:t>trgova</w:t>
      </w:r>
      <w:r w:rsidRPr="00147D5B">
        <w:rPr>
          <w:rFonts w:asciiTheme="minorHAnsi" w:hAnsiTheme="minorHAnsi" w:cstheme="minorHAnsi"/>
          <w:sz w:val="24"/>
          <w:szCs w:val="24"/>
        </w:rPr>
        <w:t>č</w:t>
      </w:r>
      <w:r w:rsidRPr="00147D5B">
        <w:rPr>
          <w:rFonts w:asciiTheme="minorHAnsi" w:hAnsiTheme="minorHAnsi" w:cstheme="minorHAnsi"/>
          <w:sz w:val="24"/>
          <w:szCs w:val="24"/>
          <w:lang w:val="pl-PL"/>
        </w:rPr>
        <w:t>ki</w:t>
      </w:r>
      <w:r w:rsidRPr="00147D5B">
        <w:rPr>
          <w:rFonts w:asciiTheme="minorHAnsi" w:hAnsiTheme="minorHAnsi" w:cstheme="minorHAnsi"/>
          <w:sz w:val="24"/>
          <w:szCs w:val="24"/>
        </w:rPr>
        <w:t xml:space="preserve"> </w:t>
      </w:r>
      <w:r w:rsidRPr="00147D5B">
        <w:rPr>
          <w:rFonts w:asciiTheme="minorHAnsi" w:hAnsiTheme="minorHAnsi" w:cstheme="minorHAnsi"/>
          <w:sz w:val="24"/>
          <w:szCs w:val="24"/>
          <w:lang w:val="pl-PL"/>
        </w:rPr>
        <w:t>sud</w:t>
      </w:r>
      <w:r w:rsidR="00FB3787" w:rsidRPr="00147D5B">
        <w:rPr>
          <w:rFonts w:asciiTheme="minorHAnsi" w:hAnsiTheme="minorHAnsi" w:cstheme="minorHAnsi"/>
          <w:sz w:val="24"/>
          <w:szCs w:val="24"/>
          <w:lang w:val="pl-PL"/>
        </w:rPr>
        <w:t xml:space="preserve"> u Zagrebu, Stalna služba u Karlovcu</w:t>
      </w:r>
    </w:p>
    <w:p w14:paraId="49C04957" w14:textId="77777777" w:rsidR="000E1F39" w:rsidRPr="00147D5B" w:rsidRDefault="000E1F39" w:rsidP="000E1F39">
      <w:pPr>
        <w:jc w:val="both"/>
        <w:rPr>
          <w:rFonts w:asciiTheme="minorHAnsi" w:hAnsiTheme="minorHAnsi" w:cstheme="minorHAnsi"/>
          <w:sz w:val="24"/>
          <w:szCs w:val="24"/>
          <w:lang w:val="pl-PL"/>
        </w:rPr>
      </w:pPr>
      <w:r w:rsidRPr="00147D5B">
        <w:rPr>
          <w:rFonts w:asciiTheme="minorHAnsi" w:hAnsiTheme="minorHAnsi" w:cstheme="minorHAnsi"/>
          <w:sz w:val="24"/>
          <w:szCs w:val="24"/>
          <w:lang w:val="pl-PL"/>
        </w:rPr>
        <w:t xml:space="preserve">Poslovni broj spisa </w:t>
      </w:r>
      <w:r w:rsidR="009E6410" w:rsidRPr="00147D5B">
        <w:rPr>
          <w:rFonts w:asciiTheme="minorHAnsi" w:hAnsiTheme="minorHAnsi" w:cstheme="minorHAnsi"/>
          <w:sz w:val="24"/>
          <w:szCs w:val="24"/>
          <w:lang w:val="pl-PL"/>
        </w:rPr>
        <w:t>St</w:t>
      </w:r>
      <w:r w:rsidR="00154C10" w:rsidRPr="00147D5B">
        <w:rPr>
          <w:rFonts w:asciiTheme="minorHAnsi" w:hAnsiTheme="minorHAnsi" w:cstheme="minorHAnsi"/>
          <w:sz w:val="24"/>
          <w:szCs w:val="24"/>
          <w:lang w:val="pl-PL"/>
        </w:rPr>
        <w:t>-4057/2016</w:t>
      </w:r>
    </w:p>
    <w:p w14:paraId="70CA73C2" w14:textId="77777777" w:rsidR="000E1F39" w:rsidRPr="00147D5B" w:rsidRDefault="000E1F39" w:rsidP="000E1F39">
      <w:pPr>
        <w:rPr>
          <w:rFonts w:asciiTheme="minorHAnsi" w:hAnsiTheme="minorHAnsi" w:cstheme="minorHAnsi"/>
          <w:sz w:val="24"/>
          <w:szCs w:val="24"/>
          <w:lang w:val="pl-PL"/>
        </w:rPr>
      </w:pPr>
      <w:r w:rsidRPr="00147D5B">
        <w:rPr>
          <w:rFonts w:asciiTheme="minorHAnsi" w:hAnsiTheme="minorHAnsi" w:cstheme="minorHAnsi"/>
          <w:sz w:val="24"/>
          <w:szCs w:val="24"/>
          <w:lang w:val="pl-PL"/>
        </w:rPr>
        <w:t xml:space="preserve">Dužnik (ime i prezime / tvrtka ili naziv, OIB, adresa / sjedište) </w:t>
      </w:r>
    </w:p>
    <w:p w14:paraId="21C7BB8F" w14:textId="77777777" w:rsidR="009E6410" w:rsidRPr="00147D5B" w:rsidRDefault="00154C10" w:rsidP="009E6410">
      <w:pPr>
        <w:spacing w:after="0"/>
        <w:ind w:left="2160" w:hanging="2160"/>
        <w:jc w:val="both"/>
        <w:rPr>
          <w:rFonts w:asciiTheme="minorHAnsi" w:eastAsia="Times New Roman" w:hAnsiTheme="minorHAnsi" w:cstheme="minorHAnsi"/>
          <w:sz w:val="24"/>
          <w:szCs w:val="24"/>
        </w:rPr>
      </w:pPr>
      <w:r w:rsidRPr="00147D5B">
        <w:rPr>
          <w:rFonts w:asciiTheme="minorHAnsi" w:eastAsia="Times New Roman" w:hAnsiTheme="minorHAnsi" w:cstheme="minorHAnsi"/>
          <w:b/>
          <w:sz w:val="24"/>
          <w:szCs w:val="24"/>
        </w:rPr>
        <w:t>FRAN-EURO</w:t>
      </w:r>
      <w:r w:rsidR="009E6410" w:rsidRPr="00147D5B">
        <w:rPr>
          <w:rFonts w:asciiTheme="minorHAnsi" w:eastAsia="Times New Roman" w:hAnsiTheme="minorHAnsi" w:cstheme="minorHAnsi"/>
          <w:b/>
          <w:sz w:val="24"/>
          <w:szCs w:val="24"/>
        </w:rPr>
        <w:t xml:space="preserve"> d.o.o.  -u stečaju</w:t>
      </w:r>
      <w:r w:rsidR="009E6410" w:rsidRPr="00147D5B">
        <w:rPr>
          <w:rFonts w:asciiTheme="minorHAnsi" w:eastAsia="Times New Roman" w:hAnsiTheme="minorHAnsi" w:cstheme="minorHAnsi"/>
          <w:sz w:val="24"/>
          <w:szCs w:val="24"/>
        </w:rPr>
        <w:t xml:space="preserve">, </w:t>
      </w:r>
      <w:r w:rsidRPr="00147D5B">
        <w:rPr>
          <w:rFonts w:asciiTheme="minorHAnsi" w:eastAsia="Times New Roman" w:hAnsiTheme="minorHAnsi" w:cstheme="minorHAnsi"/>
          <w:sz w:val="24"/>
          <w:szCs w:val="24"/>
        </w:rPr>
        <w:t>Zagreb</w:t>
      </w:r>
      <w:r w:rsidR="009E6410" w:rsidRPr="00147D5B">
        <w:rPr>
          <w:rFonts w:asciiTheme="minorHAnsi" w:eastAsia="Times New Roman" w:hAnsiTheme="minorHAnsi" w:cstheme="minorHAnsi"/>
          <w:sz w:val="24"/>
          <w:szCs w:val="24"/>
        </w:rPr>
        <w:t xml:space="preserve">, </w:t>
      </w:r>
      <w:r w:rsidRPr="00147D5B">
        <w:rPr>
          <w:rFonts w:asciiTheme="minorHAnsi" w:eastAsia="Times New Roman" w:hAnsiTheme="minorHAnsi" w:cstheme="minorHAnsi"/>
          <w:sz w:val="24"/>
          <w:szCs w:val="24"/>
        </w:rPr>
        <w:t xml:space="preserve">Mitnička 5, </w:t>
      </w:r>
      <w:r w:rsidR="009E6410" w:rsidRPr="00147D5B">
        <w:rPr>
          <w:rFonts w:asciiTheme="minorHAnsi" w:eastAsia="Times New Roman" w:hAnsiTheme="minorHAnsi" w:cstheme="minorHAnsi"/>
          <w:sz w:val="24"/>
          <w:szCs w:val="24"/>
        </w:rPr>
        <w:t xml:space="preserve">OIB: </w:t>
      </w:r>
      <w:r w:rsidRPr="00147D5B">
        <w:rPr>
          <w:rFonts w:asciiTheme="minorHAnsi" w:eastAsia="Times New Roman" w:hAnsiTheme="minorHAnsi" w:cstheme="minorHAnsi"/>
          <w:sz w:val="24"/>
          <w:szCs w:val="24"/>
        </w:rPr>
        <w:t>98922501482</w:t>
      </w:r>
      <w:r w:rsidR="009E6410" w:rsidRPr="00147D5B">
        <w:rPr>
          <w:rFonts w:asciiTheme="minorHAnsi" w:eastAsia="Times New Roman" w:hAnsiTheme="minorHAnsi" w:cstheme="minorHAnsi"/>
          <w:sz w:val="24"/>
          <w:szCs w:val="24"/>
        </w:rPr>
        <w:t xml:space="preserve"> </w:t>
      </w:r>
      <w:r w:rsidR="00426878" w:rsidRPr="00147D5B">
        <w:rPr>
          <w:rFonts w:asciiTheme="minorHAnsi" w:eastAsia="Times New Roman" w:hAnsiTheme="minorHAnsi" w:cstheme="minorHAnsi"/>
          <w:sz w:val="24"/>
          <w:szCs w:val="24"/>
        </w:rPr>
        <w:t>koga zastupa stečajna upraviteljica Alma Klepac</w:t>
      </w:r>
    </w:p>
    <w:p w14:paraId="06732DF3" w14:textId="77777777" w:rsidR="000E1F39" w:rsidRPr="00147D5B" w:rsidRDefault="000E1F39" w:rsidP="00154C10">
      <w:pPr>
        <w:rPr>
          <w:rFonts w:asciiTheme="minorHAnsi" w:hAnsiTheme="minorHAnsi" w:cstheme="minorHAnsi"/>
          <w:sz w:val="24"/>
          <w:szCs w:val="24"/>
          <w:lang w:val="pl-PL"/>
        </w:rPr>
      </w:pPr>
    </w:p>
    <w:p w14:paraId="0BB68452" w14:textId="77777777" w:rsidR="00154C10" w:rsidRPr="00147D5B" w:rsidRDefault="000E1F39" w:rsidP="00154C10">
      <w:pPr>
        <w:rPr>
          <w:rFonts w:asciiTheme="minorHAnsi" w:hAnsiTheme="minorHAnsi" w:cstheme="minorHAnsi"/>
          <w:sz w:val="24"/>
          <w:szCs w:val="24"/>
          <w:lang w:val="pl-PL"/>
        </w:rPr>
      </w:pPr>
      <w:r w:rsidRPr="00147D5B">
        <w:rPr>
          <w:rFonts w:asciiTheme="minorHAnsi" w:hAnsiTheme="minorHAnsi" w:cstheme="minorHAnsi"/>
          <w:sz w:val="24"/>
          <w:szCs w:val="24"/>
          <w:lang w:val="pl-PL"/>
        </w:rPr>
        <w:t>I.  TIJEK STEČAJNOGA POSTUPKA U RAZDOBLJU OD</w:t>
      </w:r>
      <w:r w:rsidR="009E6410" w:rsidRPr="00147D5B">
        <w:rPr>
          <w:rFonts w:asciiTheme="minorHAnsi" w:hAnsiTheme="minorHAnsi" w:cstheme="minorHAnsi"/>
          <w:sz w:val="24"/>
          <w:szCs w:val="24"/>
          <w:lang w:val="pl-PL"/>
        </w:rPr>
        <w:t xml:space="preserve"> </w:t>
      </w:r>
      <w:r w:rsidR="00154C10" w:rsidRPr="00147D5B">
        <w:rPr>
          <w:rFonts w:asciiTheme="minorHAnsi" w:hAnsiTheme="minorHAnsi" w:cstheme="minorHAnsi"/>
          <w:sz w:val="24"/>
          <w:szCs w:val="24"/>
          <w:lang w:val="pl-PL"/>
        </w:rPr>
        <w:t>18</w:t>
      </w:r>
      <w:r w:rsidR="009E6410" w:rsidRPr="00147D5B">
        <w:rPr>
          <w:rFonts w:asciiTheme="minorHAnsi" w:hAnsiTheme="minorHAnsi" w:cstheme="minorHAnsi"/>
          <w:sz w:val="24"/>
          <w:szCs w:val="24"/>
          <w:lang w:val="pl-PL"/>
        </w:rPr>
        <w:t>.0</w:t>
      </w:r>
      <w:r w:rsidR="00154C10" w:rsidRPr="00147D5B">
        <w:rPr>
          <w:rFonts w:asciiTheme="minorHAnsi" w:hAnsiTheme="minorHAnsi" w:cstheme="minorHAnsi"/>
          <w:sz w:val="24"/>
          <w:szCs w:val="24"/>
          <w:lang w:val="pl-PL"/>
        </w:rPr>
        <w:t>1</w:t>
      </w:r>
      <w:r w:rsidR="009E6410" w:rsidRPr="00147D5B">
        <w:rPr>
          <w:rFonts w:asciiTheme="minorHAnsi" w:hAnsiTheme="minorHAnsi" w:cstheme="minorHAnsi"/>
          <w:sz w:val="24"/>
          <w:szCs w:val="24"/>
          <w:lang w:val="pl-PL"/>
        </w:rPr>
        <w:t>.201</w:t>
      </w:r>
      <w:r w:rsidR="00154C10" w:rsidRPr="00147D5B">
        <w:rPr>
          <w:rFonts w:asciiTheme="minorHAnsi" w:hAnsiTheme="minorHAnsi" w:cstheme="minorHAnsi"/>
          <w:sz w:val="24"/>
          <w:szCs w:val="24"/>
          <w:lang w:val="pl-PL"/>
        </w:rPr>
        <w:t>8</w:t>
      </w:r>
      <w:r w:rsidR="009E6410" w:rsidRPr="00147D5B">
        <w:rPr>
          <w:rFonts w:asciiTheme="minorHAnsi" w:hAnsiTheme="minorHAnsi" w:cstheme="minorHAnsi"/>
          <w:sz w:val="24"/>
          <w:szCs w:val="24"/>
          <w:lang w:val="pl-PL"/>
        </w:rPr>
        <w:t>.</w:t>
      </w:r>
      <w:r w:rsidRPr="00147D5B">
        <w:rPr>
          <w:rFonts w:asciiTheme="minorHAnsi" w:hAnsiTheme="minorHAnsi" w:cstheme="minorHAnsi"/>
          <w:sz w:val="24"/>
          <w:szCs w:val="24"/>
          <w:lang w:val="pl-PL"/>
        </w:rPr>
        <w:t xml:space="preserve"> DO</w:t>
      </w:r>
      <w:r w:rsidR="007E6B14" w:rsidRPr="00147D5B">
        <w:rPr>
          <w:rFonts w:asciiTheme="minorHAnsi" w:hAnsiTheme="minorHAnsi" w:cstheme="minorHAnsi"/>
          <w:sz w:val="24"/>
          <w:szCs w:val="24"/>
          <w:lang w:val="pl-PL"/>
        </w:rPr>
        <w:t xml:space="preserve"> 2</w:t>
      </w:r>
      <w:r w:rsidR="00C2439F">
        <w:rPr>
          <w:rFonts w:asciiTheme="minorHAnsi" w:hAnsiTheme="minorHAnsi" w:cstheme="minorHAnsi"/>
          <w:sz w:val="24"/>
          <w:szCs w:val="24"/>
          <w:lang w:val="pl-PL"/>
        </w:rPr>
        <w:t>2</w:t>
      </w:r>
      <w:r w:rsidR="007E6B14" w:rsidRPr="00147D5B">
        <w:rPr>
          <w:rFonts w:asciiTheme="minorHAnsi" w:hAnsiTheme="minorHAnsi" w:cstheme="minorHAnsi"/>
          <w:sz w:val="24"/>
          <w:szCs w:val="24"/>
          <w:lang w:val="pl-PL"/>
        </w:rPr>
        <w:t>.</w:t>
      </w:r>
      <w:r w:rsidR="004C63DF">
        <w:rPr>
          <w:rFonts w:asciiTheme="minorHAnsi" w:hAnsiTheme="minorHAnsi" w:cstheme="minorHAnsi"/>
          <w:sz w:val="24"/>
          <w:szCs w:val="24"/>
          <w:lang w:val="pl-PL"/>
        </w:rPr>
        <w:t>0</w:t>
      </w:r>
      <w:r w:rsidR="00C2439F">
        <w:rPr>
          <w:rFonts w:asciiTheme="minorHAnsi" w:hAnsiTheme="minorHAnsi" w:cstheme="minorHAnsi"/>
          <w:sz w:val="24"/>
          <w:szCs w:val="24"/>
          <w:lang w:val="pl-PL"/>
        </w:rPr>
        <w:t>5</w:t>
      </w:r>
      <w:r w:rsidR="00426878" w:rsidRPr="00147D5B">
        <w:rPr>
          <w:rFonts w:asciiTheme="minorHAnsi" w:hAnsiTheme="minorHAnsi" w:cstheme="minorHAnsi"/>
          <w:sz w:val="24"/>
          <w:szCs w:val="24"/>
          <w:lang w:val="pl-PL"/>
        </w:rPr>
        <w:t>.201</w:t>
      </w:r>
      <w:r w:rsidR="004C63DF">
        <w:rPr>
          <w:rFonts w:asciiTheme="minorHAnsi" w:hAnsiTheme="minorHAnsi" w:cstheme="minorHAnsi"/>
          <w:sz w:val="24"/>
          <w:szCs w:val="24"/>
          <w:lang w:val="pl-PL"/>
        </w:rPr>
        <w:t>9</w:t>
      </w:r>
      <w:r w:rsidR="009E6410" w:rsidRPr="00147D5B">
        <w:rPr>
          <w:rFonts w:asciiTheme="minorHAnsi" w:hAnsiTheme="minorHAnsi" w:cstheme="minorHAnsi"/>
          <w:sz w:val="24"/>
          <w:szCs w:val="24"/>
          <w:lang w:val="pl-PL"/>
        </w:rPr>
        <w:t>.g.</w:t>
      </w:r>
    </w:p>
    <w:p w14:paraId="73FEE460" w14:textId="77777777" w:rsidR="009E6410" w:rsidRPr="00147D5B" w:rsidRDefault="009E6410" w:rsidP="009E6410">
      <w:pPr>
        <w:suppressAutoHyphens/>
        <w:spacing w:after="0"/>
        <w:jc w:val="center"/>
        <w:rPr>
          <w:rFonts w:asciiTheme="minorHAnsi" w:eastAsia="Arial Unicode MS" w:hAnsiTheme="minorHAnsi" w:cstheme="minorHAnsi"/>
          <w:kern w:val="1"/>
          <w:sz w:val="24"/>
          <w:szCs w:val="24"/>
          <w:lang w:eastAsia="ar-SA"/>
        </w:rPr>
      </w:pPr>
    </w:p>
    <w:p w14:paraId="148C259F" w14:textId="77777777" w:rsidR="009E6410" w:rsidRPr="00147D5B" w:rsidRDefault="009E46C5" w:rsidP="009E6410">
      <w:pPr>
        <w:spacing w:after="0"/>
        <w:jc w:val="both"/>
        <w:rPr>
          <w:rFonts w:asciiTheme="minorHAnsi" w:eastAsia="Arial Unicode MS" w:hAnsiTheme="minorHAnsi" w:cstheme="minorHAnsi"/>
          <w:b/>
          <w:kern w:val="1"/>
          <w:sz w:val="24"/>
          <w:szCs w:val="24"/>
          <w:lang w:eastAsia="ar-SA"/>
        </w:rPr>
      </w:pPr>
      <w:r w:rsidRPr="00147D5B">
        <w:rPr>
          <w:rFonts w:asciiTheme="minorHAnsi" w:eastAsia="Arial Unicode MS" w:hAnsiTheme="minorHAnsi" w:cstheme="minorHAnsi"/>
          <w:b/>
          <w:kern w:val="1"/>
          <w:sz w:val="24"/>
          <w:szCs w:val="24"/>
          <w:lang w:eastAsia="ar-SA"/>
        </w:rPr>
        <w:t>I.1</w:t>
      </w:r>
      <w:r w:rsidR="009E6410" w:rsidRPr="00147D5B">
        <w:rPr>
          <w:rFonts w:asciiTheme="minorHAnsi" w:eastAsia="Arial Unicode MS" w:hAnsiTheme="minorHAnsi" w:cstheme="minorHAnsi"/>
          <w:b/>
          <w:kern w:val="1"/>
          <w:sz w:val="24"/>
          <w:szCs w:val="24"/>
          <w:lang w:eastAsia="ar-SA"/>
        </w:rPr>
        <w:t>.</w:t>
      </w:r>
      <w:r w:rsidR="009E6410" w:rsidRPr="00147D5B">
        <w:rPr>
          <w:rFonts w:asciiTheme="minorHAnsi" w:eastAsia="Arial Unicode MS" w:hAnsiTheme="minorHAnsi" w:cstheme="minorHAnsi"/>
          <w:b/>
          <w:kern w:val="1"/>
          <w:sz w:val="24"/>
          <w:szCs w:val="24"/>
          <w:lang w:eastAsia="ar-SA"/>
        </w:rPr>
        <w:tab/>
        <w:t>Poduzete radnje</w:t>
      </w:r>
      <w:r w:rsidR="009E6410" w:rsidRPr="00147D5B">
        <w:rPr>
          <w:rFonts w:asciiTheme="minorHAnsi" w:eastAsia="Arial Unicode MS" w:hAnsiTheme="minorHAnsi" w:cstheme="minorHAnsi"/>
          <w:b/>
          <w:kern w:val="1"/>
          <w:sz w:val="24"/>
          <w:szCs w:val="24"/>
          <w:lang w:eastAsia="ar-SA"/>
        </w:rPr>
        <w:tab/>
      </w:r>
    </w:p>
    <w:p w14:paraId="5F8C0A38" w14:textId="77777777" w:rsidR="009E6410" w:rsidRPr="00147D5B" w:rsidRDefault="009E6410" w:rsidP="009E6410">
      <w:pPr>
        <w:suppressAutoHyphens/>
        <w:spacing w:after="0"/>
        <w:jc w:val="both"/>
        <w:rPr>
          <w:rFonts w:asciiTheme="minorHAnsi" w:eastAsia="Arial Unicode MS" w:hAnsiTheme="minorHAnsi" w:cstheme="minorHAnsi"/>
          <w:kern w:val="1"/>
          <w:sz w:val="24"/>
          <w:szCs w:val="24"/>
          <w:lang w:eastAsia="ar-SA"/>
        </w:rPr>
      </w:pPr>
    </w:p>
    <w:p w14:paraId="1A70EECC" w14:textId="77777777" w:rsidR="001266F3" w:rsidRPr="00147D5B" w:rsidRDefault="001266F3" w:rsidP="001266F3">
      <w:pPr>
        <w:pStyle w:val="MediumGrid21"/>
        <w:jc w:val="both"/>
        <w:rPr>
          <w:rFonts w:asciiTheme="minorHAnsi" w:hAnsiTheme="minorHAnsi" w:cstheme="minorHAnsi"/>
          <w:sz w:val="24"/>
          <w:szCs w:val="24"/>
        </w:rPr>
      </w:pPr>
      <w:r w:rsidRPr="00147D5B">
        <w:rPr>
          <w:rFonts w:asciiTheme="minorHAnsi" w:hAnsiTheme="minorHAnsi" w:cstheme="minorHAnsi"/>
          <w:sz w:val="24"/>
          <w:szCs w:val="24"/>
        </w:rPr>
        <w:t xml:space="preserve">Budući se bivši zakonski zastupnik u trenutku otvaranja stečajnog postupka, unatoč opetovanim pozivima, nije osobno javio, niti je dostavio svu traženu dokumentaciju, a naknadno je tijekom postupka preminuo pribavljen je samo jedan registrator  preuzet od bivšeg knjigovodstva koje je navodno vodilo knjigovodstvo stečajnog dužnika od kraja 2016.g. tako da su i oni navodno imali samo dio dokumentacije koju su mi dostavili. Razvidno je da se temeljem tog jednog registratora, te javno dostupnih podataka nije mogao dovesti u red očevidnih knjigovodstvenih podataka do dana otvaranja stečajnog postupka, jer ne postoji način da se dođe do predmetne dokumentacije, te ne postoji ured u kojem je registrirano sjedište društva.  </w:t>
      </w:r>
    </w:p>
    <w:p w14:paraId="7985C386" w14:textId="77777777" w:rsidR="001266F3" w:rsidRPr="00147D5B" w:rsidRDefault="001266F3" w:rsidP="009E6410">
      <w:pPr>
        <w:suppressAutoHyphens/>
        <w:spacing w:after="0"/>
        <w:jc w:val="both"/>
        <w:rPr>
          <w:rFonts w:asciiTheme="minorHAnsi" w:eastAsia="Arial Unicode MS" w:hAnsiTheme="minorHAnsi" w:cstheme="minorHAnsi"/>
          <w:kern w:val="1"/>
          <w:sz w:val="24"/>
          <w:szCs w:val="24"/>
          <w:lang w:eastAsia="ar-SA"/>
        </w:rPr>
      </w:pPr>
    </w:p>
    <w:p w14:paraId="1BAAED75" w14:textId="77777777" w:rsidR="001266F3" w:rsidRPr="00147D5B" w:rsidRDefault="001266F3" w:rsidP="001266F3">
      <w:pPr>
        <w:suppressAutoHyphens/>
        <w:spacing w:after="0"/>
        <w:jc w:val="both"/>
        <w:rPr>
          <w:rFonts w:asciiTheme="minorHAnsi" w:eastAsia="Arial Unicode MS" w:hAnsiTheme="minorHAnsi" w:cstheme="minorHAnsi"/>
          <w:kern w:val="1"/>
          <w:sz w:val="24"/>
          <w:szCs w:val="24"/>
          <w:lang w:eastAsia="ar-SA"/>
        </w:rPr>
      </w:pPr>
      <w:r w:rsidRPr="00147D5B">
        <w:rPr>
          <w:rFonts w:asciiTheme="minorHAnsi" w:eastAsia="Arial Unicode MS" w:hAnsiTheme="minorHAnsi" w:cstheme="minorHAnsi"/>
          <w:kern w:val="1"/>
          <w:sz w:val="24"/>
          <w:szCs w:val="24"/>
          <w:lang w:eastAsia="ar-SA"/>
        </w:rPr>
        <w:t xml:space="preserve">Vođenje poslovnih knjiga povjerila sam ovlaštenom knjigovodstvenom servisu te je izrađena početna bilanca stečajnog dužnika temeljem </w:t>
      </w:r>
      <w:r w:rsidR="00965792" w:rsidRPr="00147D5B">
        <w:rPr>
          <w:rFonts w:asciiTheme="minorHAnsi" w:eastAsia="Arial Unicode MS" w:hAnsiTheme="minorHAnsi" w:cstheme="minorHAnsi"/>
          <w:kern w:val="1"/>
          <w:sz w:val="24"/>
          <w:szCs w:val="24"/>
          <w:lang w:eastAsia="ar-SA"/>
        </w:rPr>
        <w:t xml:space="preserve">zatečenog </w:t>
      </w:r>
      <w:r w:rsidRPr="00147D5B">
        <w:rPr>
          <w:rFonts w:asciiTheme="minorHAnsi" w:eastAsia="Arial Unicode MS" w:hAnsiTheme="minorHAnsi" w:cstheme="minorHAnsi"/>
          <w:kern w:val="1"/>
          <w:sz w:val="24"/>
          <w:szCs w:val="24"/>
          <w:lang w:eastAsia="ar-SA"/>
        </w:rPr>
        <w:t xml:space="preserve">stanja </w:t>
      </w:r>
      <w:r w:rsidR="00965792" w:rsidRPr="00147D5B">
        <w:rPr>
          <w:rFonts w:asciiTheme="minorHAnsi" w:eastAsia="Arial Unicode MS" w:hAnsiTheme="minorHAnsi" w:cstheme="minorHAnsi"/>
          <w:kern w:val="1"/>
          <w:sz w:val="24"/>
          <w:szCs w:val="24"/>
          <w:lang w:eastAsia="ar-SA"/>
        </w:rPr>
        <w:t>te dostupnih podataka.</w:t>
      </w:r>
      <w:r w:rsidRPr="00147D5B">
        <w:rPr>
          <w:rFonts w:asciiTheme="minorHAnsi" w:eastAsia="Arial Unicode MS" w:hAnsiTheme="minorHAnsi" w:cstheme="minorHAnsi"/>
          <w:kern w:val="1"/>
          <w:sz w:val="24"/>
          <w:szCs w:val="24"/>
          <w:lang w:eastAsia="ar-SA"/>
        </w:rPr>
        <w:t xml:space="preserve">  Mjesečno su slani nadležnim tijelima</w:t>
      </w:r>
      <w:r w:rsidR="00965792" w:rsidRPr="00147D5B">
        <w:rPr>
          <w:rFonts w:asciiTheme="minorHAnsi" w:eastAsia="Arial Unicode MS" w:hAnsiTheme="minorHAnsi" w:cstheme="minorHAnsi"/>
          <w:kern w:val="1"/>
          <w:sz w:val="24"/>
          <w:szCs w:val="24"/>
          <w:lang w:eastAsia="ar-SA"/>
        </w:rPr>
        <w:t xml:space="preserve"> svi propisani</w:t>
      </w:r>
      <w:r w:rsidRPr="00147D5B">
        <w:rPr>
          <w:rFonts w:asciiTheme="minorHAnsi" w:eastAsia="Arial Unicode MS" w:hAnsiTheme="minorHAnsi" w:cstheme="minorHAnsi"/>
          <w:kern w:val="1"/>
          <w:sz w:val="24"/>
          <w:szCs w:val="24"/>
          <w:lang w:eastAsia="ar-SA"/>
        </w:rPr>
        <w:t xml:space="preserve"> obrasci</w:t>
      </w:r>
      <w:r w:rsidR="00965792" w:rsidRPr="00147D5B">
        <w:rPr>
          <w:rFonts w:asciiTheme="minorHAnsi" w:eastAsia="Arial Unicode MS" w:hAnsiTheme="minorHAnsi" w:cstheme="minorHAnsi"/>
          <w:kern w:val="1"/>
          <w:sz w:val="24"/>
          <w:szCs w:val="24"/>
          <w:lang w:eastAsia="ar-SA"/>
        </w:rPr>
        <w:t xml:space="preserve"> i </w:t>
      </w:r>
      <w:r w:rsidRPr="00147D5B">
        <w:rPr>
          <w:rFonts w:asciiTheme="minorHAnsi" w:eastAsia="Arial Unicode MS" w:hAnsiTheme="minorHAnsi" w:cstheme="minorHAnsi"/>
          <w:kern w:val="1"/>
          <w:sz w:val="24"/>
          <w:szCs w:val="24"/>
          <w:lang w:eastAsia="ar-SA"/>
        </w:rPr>
        <w:t>Izvještaji</w:t>
      </w:r>
      <w:r w:rsidR="00965792" w:rsidRPr="00147D5B">
        <w:rPr>
          <w:rFonts w:asciiTheme="minorHAnsi" w:eastAsia="Arial Unicode MS" w:hAnsiTheme="minorHAnsi" w:cstheme="minorHAnsi"/>
          <w:kern w:val="1"/>
          <w:sz w:val="24"/>
          <w:szCs w:val="24"/>
          <w:lang w:eastAsia="ar-SA"/>
        </w:rPr>
        <w:t>.</w:t>
      </w:r>
    </w:p>
    <w:p w14:paraId="07646C10" w14:textId="77777777" w:rsidR="00965792" w:rsidRPr="00147D5B" w:rsidRDefault="00965792" w:rsidP="00965792">
      <w:pPr>
        <w:suppressAutoHyphens/>
        <w:spacing w:after="0"/>
        <w:jc w:val="both"/>
        <w:rPr>
          <w:rFonts w:asciiTheme="minorHAnsi" w:eastAsia="Arial Unicode MS" w:hAnsiTheme="minorHAnsi" w:cstheme="minorHAnsi"/>
          <w:kern w:val="1"/>
          <w:sz w:val="24"/>
          <w:szCs w:val="24"/>
          <w:lang w:eastAsia="ar-SA"/>
        </w:rPr>
      </w:pPr>
    </w:p>
    <w:p w14:paraId="32924B06" w14:textId="77777777" w:rsidR="00965792" w:rsidRPr="00147D5B" w:rsidRDefault="00965792" w:rsidP="00965792">
      <w:pPr>
        <w:suppressAutoHyphens/>
        <w:spacing w:after="0"/>
        <w:jc w:val="both"/>
        <w:rPr>
          <w:rFonts w:asciiTheme="minorHAnsi" w:eastAsia="Arial Unicode MS" w:hAnsiTheme="minorHAnsi" w:cstheme="minorHAnsi"/>
          <w:kern w:val="1"/>
          <w:sz w:val="24"/>
          <w:szCs w:val="24"/>
          <w:lang w:eastAsia="ar-SA"/>
        </w:rPr>
      </w:pPr>
      <w:r w:rsidRPr="00147D5B">
        <w:rPr>
          <w:rFonts w:asciiTheme="minorHAnsi" w:eastAsia="Arial Unicode MS" w:hAnsiTheme="minorHAnsi" w:cstheme="minorHAnsi"/>
          <w:kern w:val="1"/>
          <w:sz w:val="24"/>
          <w:szCs w:val="24"/>
          <w:lang w:eastAsia="ar-SA"/>
        </w:rPr>
        <w:t>Ovjerila sam i pohranila potpis u sudski registar Trgovačkog suda u Zagrebu.</w:t>
      </w:r>
    </w:p>
    <w:p w14:paraId="3154FB46" w14:textId="77777777" w:rsidR="001266F3" w:rsidRPr="00147D5B" w:rsidRDefault="001266F3" w:rsidP="009E6410">
      <w:pPr>
        <w:suppressAutoHyphens/>
        <w:spacing w:after="0"/>
        <w:jc w:val="both"/>
        <w:rPr>
          <w:rFonts w:asciiTheme="minorHAnsi" w:eastAsia="Arial Unicode MS" w:hAnsiTheme="minorHAnsi" w:cstheme="minorHAnsi"/>
          <w:kern w:val="1"/>
          <w:sz w:val="24"/>
          <w:szCs w:val="24"/>
          <w:lang w:eastAsia="ar-SA"/>
        </w:rPr>
      </w:pPr>
    </w:p>
    <w:p w14:paraId="24387AF5" w14:textId="77777777" w:rsidR="00D51D34" w:rsidRPr="00147D5B" w:rsidRDefault="00D51D34" w:rsidP="00D51D34">
      <w:pPr>
        <w:pStyle w:val="BodyText"/>
        <w:rPr>
          <w:rFonts w:asciiTheme="minorHAnsi" w:hAnsiTheme="minorHAnsi" w:cstheme="minorHAnsi"/>
        </w:rPr>
      </w:pPr>
      <w:r w:rsidRPr="00147D5B">
        <w:rPr>
          <w:rFonts w:asciiTheme="minorHAnsi" w:hAnsiTheme="minorHAnsi" w:cstheme="minorHAnsi"/>
        </w:rPr>
        <w:t xml:space="preserve">U svezi činjenice otvaranja stečajnog postupka izvršene su odgovarajuće promjene i ishođena obavijest o razvrstavanju poslovnog subjekta kod Državnog zavoda za statistiku, te su dane odgovarajuće obavijesti Hrvatskom zavodu za mirovinsko osiguranje i Hrvatskom zavodu za zdravstveno osiguranje. </w:t>
      </w:r>
    </w:p>
    <w:p w14:paraId="25D1CA45" w14:textId="77777777" w:rsidR="00965792" w:rsidRPr="00147D5B" w:rsidRDefault="00965792" w:rsidP="009E6410">
      <w:pPr>
        <w:suppressAutoHyphens/>
        <w:spacing w:after="0"/>
        <w:jc w:val="both"/>
        <w:rPr>
          <w:rFonts w:asciiTheme="minorHAnsi" w:eastAsia="Arial Unicode MS" w:hAnsiTheme="minorHAnsi" w:cstheme="minorHAnsi"/>
          <w:kern w:val="1"/>
          <w:sz w:val="24"/>
          <w:szCs w:val="24"/>
          <w:lang w:eastAsia="ar-SA"/>
        </w:rPr>
      </w:pPr>
    </w:p>
    <w:p w14:paraId="7C49748E" w14:textId="77777777" w:rsidR="00965792" w:rsidRPr="00147D5B" w:rsidRDefault="00965792" w:rsidP="00965792">
      <w:pPr>
        <w:pStyle w:val="BodyText"/>
        <w:rPr>
          <w:rFonts w:asciiTheme="minorHAnsi" w:hAnsiTheme="minorHAnsi" w:cstheme="minorHAnsi"/>
        </w:rPr>
      </w:pPr>
      <w:r w:rsidRPr="00147D5B">
        <w:rPr>
          <w:rFonts w:asciiTheme="minorHAnsi" w:hAnsiTheme="minorHAnsi" w:cstheme="minorHAnsi"/>
        </w:rPr>
        <w:t>Zatvoren je stari žiro-račun, i to: (a) IBAN: HR HR7625030071100035490, koji se vodio kod SPERBANK d.d. Zagreb</w:t>
      </w:r>
      <w:r w:rsidRPr="00147D5B">
        <w:rPr>
          <w:rFonts w:asciiTheme="minorHAnsi" w:hAnsiTheme="minorHAnsi" w:cstheme="minorHAnsi"/>
          <w:lang w:eastAsia="hr-HR"/>
        </w:rPr>
        <w:t xml:space="preserve">, te je otvoren novi račun u Partner banci d.d. Zagreb, IBAN: HR8224080021100050729. </w:t>
      </w:r>
    </w:p>
    <w:p w14:paraId="29097455" w14:textId="77777777" w:rsidR="00E83411" w:rsidRDefault="00E83411" w:rsidP="00965792">
      <w:pPr>
        <w:pStyle w:val="BodyText"/>
        <w:rPr>
          <w:rFonts w:ascii="Arial" w:hAnsi="Arial" w:cs="Arial"/>
          <w:color w:val="7B7B7B"/>
          <w:sz w:val="23"/>
          <w:szCs w:val="23"/>
        </w:rPr>
      </w:pPr>
    </w:p>
    <w:p w14:paraId="6AC0A762" w14:textId="77777777" w:rsidR="00965792" w:rsidRPr="00147D5B" w:rsidRDefault="00965792" w:rsidP="00965792">
      <w:pPr>
        <w:pStyle w:val="BodyText"/>
        <w:rPr>
          <w:rFonts w:asciiTheme="minorHAnsi" w:hAnsiTheme="minorHAnsi" w:cstheme="minorHAnsi"/>
        </w:rPr>
      </w:pPr>
      <w:r w:rsidRPr="00147D5B">
        <w:rPr>
          <w:rFonts w:asciiTheme="minorHAnsi" w:hAnsiTheme="minorHAnsi" w:cstheme="minorHAnsi"/>
        </w:rPr>
        <w:t xml:space="preserve">Kako je </w:t>
      </w:r>
      <w:r w:rsidR="009E7E02">
        <w:rPr>
          <w:rFonts w:asciiTheme="minorHAnsi" w:hAnsiTheme="minorHAnsi" w:cstheme="minorHAnsi"/>
        </w:rPr>
        <w:t>s</w:t>
      </w:r>
      <w:r w:rsidRPr="00147D5B">
        <w:rPr>
          <w:rFonts w:asciiTheme="minorHAnsi" w:hAnsiTheme="minorHAnsi" w:cstheme="minorHAnsi"/>
        </w:rPr>
        <w:t xml:space="preserve">tečajni dužnik u trenutku otvaranja stečajnog postupka imao sklopljen ugovor o radu s jednim radnikom i to direktorom društva, istom je otkazan ugovor o radu te je odjavljen. </w:t>
      </w:r>
    </w:p>
    <w:p w14:paraId="7BE257E1" w14:textId="77777777" w:rsidR="00965792" w:rsidRPr="00147D5B" w:rsidRDefault="00965792" w:rsidP="00965792">
      <w:pPr>
        <w:pStyle w:val="BodyText"/>
        <w:rPr>
          <w:rFonts w:asciiTheme="minorHAnsi" w:hAnsiTheme="minorHAnsi" w:cstheme="minorHAnsi"/>
          <w:b/>
        </w:rPr>
      </w:pPr>
    </w:p>
    <w:p w14:paraId="3552478D" w14:textId="77777777" w:rsidR="00965792" w:rsidRPr="00147D5B" w:rsidRDefault="00965792" w:rsidP="009E6410">
      <w:pPr>
        <w:suppressAutoHyphens/>
        <w:spacing w:after="0"/>
        <w:jc w:val="both"/>
        <w:rPr>
          <w:rFonts w:asciiTheme="minorHAnsi" w:eastAsia="Arial Unicode MS" w:hAnsiTheme="minorHAnsi" w:cstheme="minorHAnsi"/>
          <w:kern w:val="1"/>
          <w:sz w:val="24"/>
          <w:szCs w:val="24"/>
          <w:lang w:eastAsia="ar-SA"/>
        </w:rPr>
      </w:pPr>
    </w:p>
    <w:p w14:paraId="308FCCF5" w14:textId="77777777" w:rsidR="00965792" w:rsidRDefault="00965792" w:rsidP="009E6410">
      <w:pPr>
        <w:suppressAutoHyphens/>
        <w:spacing w:after="0"/>
        <w:jc w:val="both"/>
        <w:rPr>
          <w:rFonts w:asciiTheme="minorHAnsi" w:eastAsia="Arial Unicode MS" w:hAnsiTheme="minorHAnsi" w:cstheme="minorHAnsi"/>
          <w:kern w:val="1"/>
          <w:sz w:val="24"/>
          <w:szCs w:val="24"/>
          <w:lang w:eastAsia="ar-SA"/>
        </w:rPr>
      </w:pPr>
    </w:p>
    <w:p w14:paraId="17B69997" w14:textId="77777777" w:rsidR="00E83411" w:rsidRPr="00147D5B" w:rsidRDefault="00E83411" w:rsidP="009E6410">
      <w:pPr>
        <w:suppressAutoHyphens/>
        <w:spacing w:after="0"/>
        <w:jc w:val="both"/>
        <w:rPr>
          <w:rFonts w:asciiTheme="minorHAnsi" w:eastAsia="Arial Unicode MS" w:hAnsiTheme="minorHAnsi" w:cstheme="minorHAnsi"/>
          <w:kern w:val="1"/>
          <w:sz w:val="24"/>
          <w:szCs w:val="24"/>
          <w:lang w:eastAsia="ar-SA"/>
        </w:rPr>
      </w:pPr>
    </w:p>
    <w:p w14:paraId="532EED60" w14:textId="77777777" w:rsidR="009E46C5" w:rsidRPr="00B173D2" w:rsidRDefault="000E1F39" w:rsidP="009E46C5">
      <w:pPr>
        <w:rPr>
          <w:rFonts w:asciiTheme="minorHAnsi" w:hAnsiTheme="minorHAnsi" w:cstheme="minorHAnsi"/>
          <w:sz w:val="24"/>
          <w:szCs w:val="24"/>
          <w:lang w:val="pl-PL"/>
        </w:rPr>
      </w:pPr>
      <w:r w:rsidRPr="00B173D2">
        <w:rPr>
          <w:rFonts w:asciiTheme="minorHAnsi" w:hAnsiTheme="minorHAnsi" w:cstheme="minorHAnsi"/>
          <w:sz w:val="24"/>
          <w:szCs w:val="24"/>
          <w:lang w:val="pl-PL"/>
        </w:rPr>
        <w:lastRenderedPageBreak/>
        <w:t>II. STANJE STEČAJNE MASE</w:t>
      </w:r>
    </w:p>
    <w:p w14:paraId="4A556C91" w14:textId="77777777" w:rsidR="00D51D34" w:rsidRPr="00B173D2" w:rsidRDefault="00D51D34" w:rsidP="00D51D34">
      <w:pPr>
        <w:widowControl w:val="0"/>
        <w:suppressAutoHyphens/>
        <w:autoSpaceDN w:val="0"/>
        <w:spacing w:after="0"/>
        <w:textAlignment w:val="baseline"/>
        <w:rPr>
          <w:rFonts w:asciiTheme="minorHAnsi" w:eastAsia="Times New Roman" w:hAnsiTheme="minorHAnsi" w:cstheme="minorHAnsi"/>
          <w:b/>
          <w:kern w:val="3"/>
          <w:sz w:val="24"/>
          <w:szCs w:val="24"/>
          <w:lang w:val="de-DE" w:eastAsia="hr-HR"/>
        </w:rPr>
      </w:pPr>
      <w:r w:rsidRPr="00B173D2">
        <w:rPr>
          <w:rFonts w:asciiTheme="minorHAnsi" w:eastAsia="Times New Roman" w:hAnsiTheme="minorHAnsi" w:cstheme="minorHAnsi"/>
          <w:b/>
          <w:kern w:val="3"/>
          <w:sz w:val="24"/>
          <w:szCs w:val="24"/>
          <w:lang w:val="de-DE" w:eastAsia="hr-HR"/>
        </w:rPr>
        <w:t>II.1. Nekretnine -</w:t>
      </w:r>
      <w:r w:rsidRPr="00B173D2">
        <w:rPr>
          <w:rFonts w:asciiTheme="minorHAnsi" w:eastAsia="Arial Unicode MS" w:hAnsiTheme="minorHAnsi" w:cstheme="minorHAnsi"/>
          <w:kern w:val="3"/>
          <w:sz w:val="24"/>
          <w:szCs w:val="24"/>
          <w:lang w:eastAsia="hr-HR"/>
        </w:rPr>
        <w:t>Stečajni dužnik ima u vlasništvu sljedeće nekretnine, kako slijedi:</w:t>
      </w:r>
    </w:p>
    <w:p w14:paraId="4A32D7B5" w14:textId="77777777" w:rsidR="00A80FDB" w:rsidRPr="00B173D2" w:rsidRDefault="00A80FDB" w:rsidP="00D51D34">
      <w:pPr>
        <w:pStyle w:val="NoSpacing2"/>
        <w:jc w:val="both"/>
        <w:rPr>
          <w:rFonts w:asciiTheme="minorHAnsi" w:hAnsiTheme="minorHAnsi" w:cstheme="minorHAnsi"/>
          <w:sz w:val="24"/>
          <w:szCs w:val="24"/>
        </w:rPr>
      </w:pPr>
    </w:p>
    <w:p w14:paraId="1B8A1D36" w14:textId="77777777" w:rsidR="00A80FDB" w:rsidRPr="00B173D2" w:rsidRDefault="00A80FDB" w:rsidP="00D51D34">
      <w:pPr>
        <w:pStyle w:val="NoSpacing1"/>
        <w:numPr>
          <w:ilvl w:val="0"/>
          <w:numId w:val="18"/>
        </w:numPr>
        <w:jc w:val="both"/>
        <w:rPr>
          <w:rFonts w:asciiTheme="minorHAnsi" w:hAnsiTheme="minorHAnsi" w:cstheme="minorHAnsi"/>
          <w:sz w:val="24"/>
          <w:szCs w:val="24"/>
        </w:rPr>
      </w:pPr>
      <w:r w:rsidRPr="00B173D2">
        <w:rPr>
          <w:rFonts w:asciiTheme="minorHAnsi" w:hAnsiTheme="minorHAnsi" w:cstheme="minorHAnsi"/>
          <w:sz w:val="24"/>
          <w:szCs w:val="24"/>
        </w:rPr>
        <w:t>k.č.br. 1279, oranica u mjestu ukupne površine 900 m2,  sve upisano u zk.ul.br. 2746,  k.o. Dugo Selo II, u zemljišnim knjigama Općinskog građanskog suda u Zagrebu, Zemljišnoknjižni odjel Dugo Selo.</w:t>
      </w:r>
    </w:p>
    <w:p w14:paraId="1C8F6E05" w14:textId="77777777" w:rsidR="00A80FDB" w:rsidRPr="00B173D2" w:rsidRDefault="00A80FDB" w:rsidP="00A80FDB">
      <w:pPr>
        <w:pStyle w:val="NoSpacing"/>
        <w:ind w:left="1440" w:firstLine="360"/>
        <w:jc w:val="both"/>
        <w:rPr>
          <w:rFonts w:asciiTheme="minorHAnsi" w:hAnsiTheme="minorHAnsi" w:cstheme="minorHAnsi"/>
          <w:sz w:val="24"/>
          <w:szCs w:val="24"/>
        </w:rPr>
      </w:pPr>
    </w:p>
    <w:p w14:paraId="457C81A5" w14:textId="77777777" w:rsidR="00A80FDB" w:rsidRPr="00B173D2" w:rsidRDefault="00A80FDB" w:rsidP="00D51D34">
      <w:pPr>
        <w:ind w:left="708"/>
        <w:jc w:val="both"/>
        <w:rPr>
          <w:rFonts w:asciiTheme="minorHAnsi" w:hAnsiTheme="minorHAnsi" w:cstheme="minorHAnsi"/>
          <w:sz w:val="24"/>
          <w:szCs w:val="24"/>
        </w:rPr>
      </w:pPr>
      <w:r w:rsidRPr="00B173D2">
        <w:rPr>
          <w:rFonts w:asciiTheme="minorHAnsi" w:hAnsiTheme="minorHAnsi" w:cstheme="minorHAnsi"/>
          <w:sz w:val="24"/>
          <w:szCs w:val="24"/>
        </w:rPr>
        <w:t xml:space="preserve">Predmetna nekretnina nije </w:t>
      </w:r>
      <w:r w:rsidR="001476EB" w:rsidRPr="00B173D2">
        <w:rPr>
          <w:rFonts w:asciiTheme="minorHAnsi" w:hAnsiTheme="minorHAnsi" w:cstheme="minorHAnsi"/>
          <w:sz w:val="24"/>
          <w:szCs w:val="24"/>
        </w:rPr>
        <w:t xml:space="preserve">bila </w:t>
      </w:r>
      <w:r w:rsidRPr="00B173D2">
        <w:rPr>
          <w:rFonts w:asciiTheme="minorHAnsi" w:hAnsiTheme="minorHAnsi" w:cstheme="minorHAnsi"/>
          <w:sz w:val="24"/>
          <w:szCs w:val="24"/>
        </w:rPr>
        <w:t>opterećena teretima ni ovrhama, iako</w:t>
      </w:r>
      <w:r w:rsidR="00CA6E9F" w:rsidRPr="00B173D2">
        <w:rPr>
          <w:rFonts w:asciiTheme="minorHAnsi" w:hAnsiTheme="minorHAnsi" w:cstheme="minorHAnsi"/>
          <w:sz w:val="24"/>
          <w:szCs w:val="24"/>
        </w:rPr>
        <w:t xml:space="preserve"> je</w:t>
      </w:r>
      <w:r w:rsidRPr="00B173D2">
        <w:rPr>
          <w:rFonts w:asciiTheme="minorHAnsi" w:hAnsiTheme="minorHAnsi" w:cstheme="minorHAnsi"/>
          <w:sz w:val="24"/>
          <w:szCs w:val="24"/>
        </w:rPr>
        <w:t xml:space="preserve"> postoj</w:t>
      </w:r>
      <w:r w:rsidR="00CA6E9F" w:rsidRPr="00B173D2">
        <w:rPr>
          <w:rFonts w:asciiTheme="minorHAnsi" w:hAnsiTheme="minorHAnsi" w:cstheme="minorHAnsi"/>
          <w:sz w:val="24"/>
          <w:szCs w:val="24"/>
        </w:rPr>
        <w:t>ala</w:t>
      </w:r>
      <w:r w:rsidRPr="00B173D2">
        <w:rPr>
          <w:rFonts w:asciiTheme="minorHAnsi" w:hAnsiTheme="minorHAnsi" w:cstheme="minorHAnsi"/>
          <w:sz w:val="24"/>
          <w:szCs w:val="24"/>
        </w:rPr>
        <w:t xml:space="preserve"> zabilježba Rješenja o ovrsi od dana 20.09.2017.g., ovrhovoditelja Raić Zvonimira, koja </w:t>
      </w:r>
      <w:r w:rsidR="00CA6E9F" w:rsidRPr="00B173D2">
        <w:rPr>
          <w:rFonts w:asciiTheme="minorHAnsi" w:hAnsiTheme="minorHAnsi" w:cstheme="minorHAnsi"/>
          <w:sz w:val="24"/>
          <w:szCs w:val="24"/>
        </w:rPr>
        <w:t xml:space="preserve">je </w:t>
      </w:r>
      <w:r w:rsidRPr="00B173D2">
        <w:rPr>
          <w:rFonts w:asciiTheme="minorHAnsi" w:hAnsiTheme="minorHAnsi" w:cstheme="minorHAnsi"/>
          <w:sz w:val="24"/>
          <w:szCs w:val="24"/>
        </w:rPr>
        <w:t xml:space="preserve"> brisana sukladno članku 168. Stečajnog zakona s obzirom na činjenicu da je prijedlog za otvaranje stečajnog postupka nad stečajnim dužnikom podnesen dana 28.04.2016. godine</w:t>
      </w:r>
      <w:r w:rsidR="00295008" w:rsidRPr="00B173D2">
        <w:rPr>
          <w:rFonts w:asciiTheme="minorHAnsi" w:hAnsiTheme="minorHAnsi" w:cstheme="minorHAnsi"/>
          <w:sz w:val="24"/>
          <w:szCs w:val="24"/>
        </w:rPr>
        <w:t>, tako da se mo</w:t>
      </w:r>
      <w:r w:rsidR="001476EB" w:rsidRPr="00B173D2">
        <w:rPr>
          <w:rFonts w:asciiTheme="minorHAnsi" w:hAnsiTheme="minorHAnsi" w:cstheme="minorHAnsi"/>
          <w:sz w:val="24"/>
          <w:szCs w:val="24"/>
        </w:rPr>
        <w:t>glo</w:t>
      </w:r>
      <w:r w:rsidR="00295008" w:rsidRPr="00B173D2">
        <w:rPr>
          <w:rFonts w:asciiTheme="minorHAnsi" w:hAnsiTheme="minorHAnsi" w:cstheme="minorHAnsi"/>
          <w:sz w:val="24"/>
          <w:szCs w:val="24"/>
        </w:rPr>
        <w:t xml:space="preserve"> započeti s prodajom predmetne nekretnine.</w:t>
      </w:r>
    </w:p>
    <w:p w14:paraId="548669E3" w14:textId="77777777" w:rsidR="00A80FDB" w:rsidRPr="00B173D2" w:rsidRDefault="00A80FDB" w:rsidP="00A80FDB">
      <w:pPr>
        <w:pStyle w:val="NoSpacing"/>
        <w:jc w:val="both"/>
        <w:rPr>
          <w:rFonts w:asciiTheme="minorHAnsi" w:hAnsiTheme="minorHAnsi" w:cstheme="minorHAnsi"/>
          <w:sz w:val="24"/>
          <w:szCs w:val="24"/>
        </w:rPr>
      </w:pPr>
      <w:r w:rsidRPr="00B173D2">
        <w:rPr>
          <w:rFonts w:asciiTheme="minorHAnsi" w:hAnsiTheme="minorHAnsi" w:cstheme="minorHAnsi"/>
          <w:sz w:val="24"/>
          <w:szCs w:val="24"/>
        </w:rPr>
        <w:tab/>
      </w:r>
      <w:r w:rsidRPr="00B173D2">
        <w:rPr>
          <w:rFonts w:asciiTheme="minorHAnsi" w:hAnsiTheme="minorHAnsi" w:cstheme="minorHAnsi"/>
          <w:sz w:val="24"/>
          <w:szCs w:val="24"/>
        </w:rPr>
        <w:tab/>
        <w:t xml:space="preserve">       </w:t>
      </w:r>
    </w:p>
    <w:p w14:paraId="4399063A" w14:textId="77777777" w:rsidR="00A80FDB" w:rsidRPr="00B173D2" w:rsidRDefault="00A80FDB" w:rsidP="00D51D34">
      <w:pPr>
        <w:pStyle w:val="NoSpacing"/>
        <w:ind w:left="708"/>
        <w:jc w:val="both"/>
        <w:rPr>
          <w:rFonts w:asciiTheme="minorHAnsi" w:hAnsiTheme="minorHAnsi" w:cstheme="minorHAnsi"/>
          <w:sz w:val="24"/>
          <w:szCs w:val="24"/>
        </w:rPr>
      </w:pPr>
      <w:r w:rsidRPr="00B173D2">
        <w:rPr>
          <w:rFonts w:asciiTheme="minorHAnsi" w:hAnsiTheme="minorHAnsi" w:cstheme="minorHAnsi"/>
          <w:sz w:val="24"/>
          <w:szCs w:val="24"/>
        </w:rPr>
        <w:t>Prema procjeni tržišne vrijednosti nekretnine napravljene od strane ovlaštenog sudskog vještaka za graditeljstvo i procjenu nekretnina Hrvoja Balije od dana 07.03.2018. godine tržišna vrijednost nekretnine utvrđena je u iznosu od 138.000,00 kuna.</w:t>
      </w:r>
    </w:p>
    <w:p w14:paraId="6090B3F6" w14:textId="77777777" w:rsidR="00CA6E9F" w:rsidRPr="00B173D2" w:rsidRDefault="00CA6E9F" w:rsidP="00CA6E9F">
      <w:pPr>
        <w:jc w:val="both"/>
        <w:rPr>
          <w:rFonts w:asciiTheme="minorHAnsi" w:hAnsiTheme="minorHAnsi" w:cstheme="minorHAnsi"/>
          <w:sz w:val="24"/>
          <w:szCs w:val="24"/>
        </w:rPr>
      </w:pPr>
    </w:p>
    <w:p w14:paraId="2A54DCDB" w14:textId="77777777" w:rsidR="00FE245E" w:rsidRPr="00B173D2" w:rsidRDefault="00CA6E9F" w:rsidP="00CA6E9F">
      <w:pPr>
        <w:pStyle w:val="NoSpacing"/>
        <w:ind w:left="708"/>
        <w:jc w:val="both"/>
        <w:rPr>
          <w:rFonts w:asciiTheme="minorHAnsi" w:hAnsiTheme="minorHAnsi" w:cstheme="minorHAnsi"/>
          <w:sz w:val="24"/>
          <w:szCs w:val="24"/>
        </w:rPr>
      </w:pPr>
      <w:r w:rsidRPr="00C842FF">
        <w:rPr>
          <w:rFonts w:asciiTheme="minorHAnsi" w:hAnsiTheme="minorHAnsi" w:cstheme="minorHAnsi"/>
          <w:sz w:val="24"/>
          <w:szCs w:val="24"/>
        </w:rPr>
        <w:t>Sukladno odluci skupštine vjerovnika nekretnina se prodaje javnim prikupljanjem ponuda po načelu «viđeno-kupljeno», s početnom cijenom kod 1. javnog prikupljanja ponuda u  skladu s procjenom ovlaštenog sudskog vještaka po cijeni od 138.000,00 kuna</w:t>
      </w:r>
      <w:r w:rsidR="00FE245E" w:rsidRPr="00C842FF">
        <w:rPr>
          <w:rFonts w:asciiTheme="minorHAnsi" w:hAnsiTheme="minorHAnsi" w:cstheme="minorHAnsi"/>
          <w:sz w:val="24"/>
          <w:szCs w:val="24"/>
        </w:rPr>
        <w:t xml:space="preserve">, </w:t>
      </w:r>
      <w:r w:rsidRPr="00C842FF">
        <w:rPr>
          <w:rFonts w:asciiTheme="minorHAnsi" w:hAnsiTheme="minorHAnsi" w:cstheme="minorHAnsi"/>
          <w:sz w:val="24"/>
          <w:szCs w:val="24"/>
        </w:rPr>
        <w:t xml:space="preserve">s tim da se </w:t>
      </w:r>
      <w:r w:rsidR="00FE245E" w:rsidRPr="00C842FF">
        <w:rPr>
          <w:rFonts w:asciiTheme="minorHAnsi" w:hAnsiTheme="minorHAnsi" w:cstheme="minorHAnsi"/>
          <w:sz w:val="24"/>
          <w:szCs w:val="24"/>
        </w:rPr>
        <w:t>početna cijena kod svake naredne prodaje umanj</w:t>
      </w:r>
      <w:r w:rsidR="001476EB" w:rsidRPr="00C842FF">
        <w:rPr>
          <w:rFonts w:asciiTheme="minorHAnsi" w:hAnsiTheme="minorHAnsi" w:cstheme="minorHAnsi"/>
          <w:sz w:val="24"/>
          <w:szCs w:val="24"/>
        </w:rPr>
        <w:t>uje</w:t>
      </w:r>
      <w:r w:rsidR="00FE245E" w:rsidRPr="00C842FF">
        <w:rPr>
          <w:rFonts w:asciiTheme="minorHAnsi" w:hAnsiTheme="minorHAnsi" w:cstheme="minorHAnsi"/>
          <w:sz w:val="24"/>
          <w:szCs w:val="24"/>
        </w:rPr>
        <w:t xml:space="preserve"> </w:t>
      </w:r>
      <w:r w:rsidRPr="00C842FF">
        <w:rPr>
          <w:rFonts w:asciiTheme="minorHAnsi" w:hAnsiTheme="minorHAnsi" w:cstheme="minorHAnsi"/>
          <w:sz w:val="24"/>
          <w:szCs w:val="24"/>
        </w:rPr>
        <w:t>za</w:t>
      </w:r>
      <w:r w:rsidR="00FE245E" w:rsidRPr="00C842FF">
        <w:rPr>
          <w:rFonts w:asciiTheme="minorHAnsi" w:hAnsiTheme="minorHAnsi" w:cstheme="minorHAnsi"/>
          <w:sz w:val="24"/>
          <w:szCs w:val="24"/>
        </w:rPr>
        <w:t xml:space="preserve"> po 10% u odnosu na početnu cijenu iz prethodnog oglasa</w:t>
      </w:r>
      <w:r w:rsidR="006E160C" w:rsidRPr="00C842FF">
        <w:rPr>
          <w:rFonts w:asciiTheme="minorHAnsi" w:hAnsiTheme="minorHAnsi" w:cstheme="minorHAnsi"/>
          <w:sz w:val="24"/>
          <w:szCs w:val="24"/>
        </w:rPr>
        <w:t>.</w:t>
      </w:r>
      <w:r w:rsidRPr="00C842FF">
        <w:rPr>
          <w:rFonts w:asciiTheme="minorHAnsi" w:hAnsiTheme="minorHAnsi" w:cstheme="minorHAnsi"/>
          <w:sz w:val="24"/>
          <w:szCs w:val="24"/>
        </w:rPr>
        <w:t xml:space="preserve"> </w:t>
      </w:r>
      <w:r w:rsidR="001476EB" w:rsidRPr="00C842FF">
        <w:rPr>
          <w:rFonts w:asciiTheme="minorHAnsi" w:hAnsiTheme="minorHAnsi" w:cstheme="minorHAnsi"/>
          <w:sz w:val="24"/>
          <w:szCs w:val="24"/>
        </w:rPr>
        <w:t xml:space="preserve">Do dana izrade izvješća </w:t>
      </w:r>
      <w:r w:rsidR="00C842FF" w:rsidRPr="00C842FF">
        <w:rPr>
          <w:rFonts w:asciiTheme="minorHAnsi" w:hAnsiTheme="minorHAnsi" w:cstheme="minorHAnsi"/>
          <w:sz w:val="24"/>
          <w:szCs w:val="24"/>
        </w:rPr>
        <w:t>osam</w:t>
      </w:r>
      <w:r w:rsidR="001476EB" w:rsidRPr="00C842FF">
        <w:rPr>
          <w:rFonts w:asciiTheme="minorHAnsi" w:hAnsiTheme="minorHAnsi" w:cstheme="minorHAnsi"/>
          <w:sz w:val="24"/>
          <w:szCs w:val="24"/>
        </w:rPr>
        <w:t xml:space="preserve"> puta je oglašeno  javno prikupljanje ponuda, te je kod posljednjeg oglasa početna cijena iznosila </w:t>
      </w:r>
      <w:r w:rsidR="00C842FF" w:rsidRPr="00C842FF">
        <w:rPr>
          <w:rFonts w:asciiTheme="minorHAnsi" w:hAnsiTheme="minorHAnsi" w:cstheme="minorHAnsi"/>
          <w:sz w:val="24"/>
          <w:szCs w:val="24"/>
        </w:rPr>
        <w:t>66.004,00</w:t>
      </w:r>
      <w:r w:rsidR="001476EB" w:rsidRPr="00C842FF">
        <w:rPr>
          <w:rFonts w:asciiTheme="minorHAnsi" w:hAnsiTheme="minorHAnsi" w:cstheme="minorHAnsi"/>
          <w:sz w:val="24"/>
          <w:szCs w:val="24"/>
        </w:rPr>
        <w:t xml:space="preserve"> kn, međutim, do dana izrade izvješća nije bilo dostavljenih ponuda.</w:t>
      </w:r>
      <w:r w:rsidR="001476EB" w:rsidRPr="00B173D2">
        <w:rPr>
          <w:rFonts w:asciiTheme="minorHAnsi" w:hAnsiTheme="minorHAnsi" w:cstheme="minorHAnsi"/>
          <w:sz w:val="24"/>
          <w:szCs w:val="24"/>
        </w:rPr>
        <w:t xml:space="preserve"> </w:t>
      </w:r>
    </w:p>
    <w:p w14:paraId="14A97409" w14:textId="77777777" w:rsidR="00D51D34" w:rsidRPr="00B173D2" w:rsidRDefault="00D51D34" w:rsidP="00D51D34">
      <w:pPr>
        <w:pStyle w:val="NoSpacing"/>
        <w:jc w:val="both"/>
        <w:rPr>
          <w:rFonts w:asciiTheme="minorHAnsi" w:hAnsiTheme="minorHAnsi" w:cstheme="minorHAnsi"/>
          <w:sz w:val="24"/>
          <w:szCs w:val="24"/>
        </w:rPr>
      </w:pPr>
    </w:p>
    <w:p w14:paraId="43D532C5" w14:textId="77777777" w:rsidR="00A80FDB" w:rsidRPr="00D66493" w:rsidRDefault="00A80FDB" w:rsidP="00D51D34">
      <w:pPr>
        <w:pStyle w:val="NoSpacing1"/>
        <w:numPr>
          <w:ilvl w:val="0"/>
          <w:numId w:val="18"/>
        </w:numPr>
        <w:jc w:val="both"/>
        <w:rPr>
          <w:rFonts w:asciiTheme="minorHAnsi" w:hAnsiTheme="minorHAnsi" w:cstheme="minorHAnsi"/>
          <w:sz w:val="24"/>
          <w:szCs w:val="24"/>
        </w:rPr>
      </w:pPr>
      <w:r w:rsidRPr="00D66493">
        <w:rPr>
          <w:rFonts w:asciiTheme="minorHAnsi" w:hAnsiTheme="minorHAnsi" w:cstheme="minorHAnsi"/>
          <w:sz w:val="24"/>
          <w:szCs w:val="24"/>
        </w:rPr>
        <w:t>k.č.br. 104/1, pašnjak u Kosnici, ukupne površine 2033 m2,  sve upisano u zk.ul.br. 1487,  k.o. Kosnica, u zemljišnim knjigama Općinskog suda u Velikoj Gorici, Zemljišnoknjižni odjel Velika Gorica.</w:t>
      </w:r>
    </w:p>
    <w:p w14:paraId="65097D91" w14:textId="77777777" w:rsidR="00A80FDB" w:rsidRPr="00D66493" w:rsidRDefault="00A80FDB" w:rsidP="00A80FDB">
      <w:pPr>
        <w:pStyle w:val="NoSpacing"/>
        <w:ind w:left="1440" w:firstLine="360"/>
        <w:jc w:val="both"/>
        <w:rPr>
          <w:rFonts w:asciiTheme="minorHAnsi" w:hAnsiTheme="minorHAnsi" w:cstheme="minorHAnsi"/>
          <w:sz w:val="24"/>
          <w:szCs w:val="24"/>
        </w:rPr>
      </w:pPr>
    </w:p>
    <w:p w14:paraId="382300E3" w14:textId="77777777" w:rsidR="00A80FDB" w:rsidRPr="00D66493" w:rsidRDefault="00A80FDB" w:rsidP="00D51D34">
      <w:pPr>
        <w:ind w:firstLine="708"/>
        <w:jc w:val="both"/>
        <w:rPr>
          <w:rFonts w:asciiTheme="minorHAnsi" w:hAnsiTheme="minorHAnsi" w:cstheme="minorHAnsi"/>
          <w:sz w:val="24"/>
          <w:szCs w:val="24"/>
        </w:rPr>
      </w:pPr>
      <w:r w:rsidRPr="00D66493">
        <w:rPr>
          <w:rFonts w:asciiTheme="minorHAnsi" w:hAnsiTheme="minorHAnsi" w:cstheme="minorHAnsi"/>
          <w:sz w:val="24"/>
          <w:szCs w:val="24"/>
        </w:rPr>
        <w:t>Predmetna nekretnina nije opterećena teretima ni ovrhama.</w:t>
      </w:r>
    </w:p>
    <w:p w14:paraId="31E5DCCE" w14:textId="77777777" w:rsidR="00A80FDB" w:rsidRPr="00D66493" w:rsidRDefault="00A80FDB" w:rsidP="00A80FDB">
      <w:pPr>
        <w:ind w:left="1800"/>
        <w:jc w:val="both"/>
        <w:rPr>
          <w:rFonts w:asciiTheme="minorHAnsi" w:hAnsiTheme="minorHAnsi" w:cstheme="minorHAnsi"/>
          <w:sz w:val="24"/>
          <w:szCs w:val="24"/>
        </w:rPr>
      </w:pPr>
    </w:p>
    <w:p w14:paraId="5A54AA98" w14:textId="77777777" w:rsidR="00FE245E" w:rsidRPr="00D66493" w:rsidRDefault="00A80FDB" w:rsidP="00FE245E">
      <w:pPr>
        <w:pStyle w:val="NoSpacing"/>
        <w:ind w:left="708"/>
        <w:jc w:val="both"/>
        <w:rPr>
          <w:rFonts w:asciiTheme="minorHAnsi" w:hAnsiTheme="minorHAnsi" w:cstheme="minorHAnsi"/>
          <w:sz w:val="24"/>
          <w:szCs w:val="24"/>
        </w:rPr>
      </w:pPr>
      <w:r w:rsidRPr="00D66493">
        <w:rPr>
          <w:rFonts w:asciiTheme="minorHAnsi" w:hAnsiTheme="minorHAnsi" w:cstheme="minorHAnsi"/>
          <w:sz w:val="24"/>
          <w:szCs w:val="24"/>
        </w:rPr>
        <w:t>Prema procjeni tržišne vrijednosti nekretnine napravljene od strane ovlaštenog sudskog vještaka za graditeljstvo i procjenu nekretnina Hrvoja Balije od dana 07.03.2018. godine tržišna vrijednost nekretnine utvrđena je u iznosu od 74.500,00 kuna.</w:t>
      </w:r>
    </w:p>
    <w:p w14:paraId="7D21684D" w14:textId="77777777" w:rsidR="006E160C" w:rsidRPr="00D66493" w:rsidRDefault="006E160C" w:rsidP="00FE245E">
      <w:pPr>
        <w:pStyle w:val="NoSpacing"/>
        <w:ind w:left="708"/>
        <w:jc w:val="both"/>
        <w:rPr>
          <w:rFonts w:asciiTheme="minorHAnsi" w:hAnsiTheme="minorHAnsi" w:cstheme="minorHAnsi"/>
          <w:sz w:val="24"/>
          <w:szCs w:val="24"/>
        </w:rPr>
      </w:pPr>
    </w:p>
    <w:p w14:paraId="05AB3F12" w14:textId="77777777" w:rsidR="006E160C" w:rsidRPr="00D66493" w:rsidRDefault="006E160C" w:rsidP="006E160C">
      <w:pPr>
        <w:pStyle w:val="NoSpacing"/>
        <w:ind w:left="708"/>
        <w:jc w:val="both"/>
        <w:rPr>
          <w:rFonts w:asciiTheme="minorHAnsi" w:hAnsiTheme="minorHAnsi" w:cstheme="minorHAnsi"/>
          <w:sz w:val="24"/>
          <w:szCs w:val="24"/>
        </w:rPr>
      </w:pPr>
      <w:r w:rsidRPr="00AB507F">
        <w:rPr>
          <w:rFonts w:asciiTheme="minorHAnsi" w:hAnsiTheme="minorHAnsi" w:cstheme="minorHAnsi"/>
          <w:sz w:val="24"/>
          <w:szCs w:val="24"/>
        </w:rPr>
        <w:t>Sukladno odluci skupštine vjerovnika nekretnina se prodaje javnim prikupljanjem ponuda po načelu «viđeno-kupljeno», s početnom cijenom kod 1. javnog prikupljanja ponuda u  skladu s procjenom ovlaštenog sudskog vještaka po cijeni od 74.500,00 kuna, s tim da se početna cijena kod svake naredne prodaje umanjuje za po 10% u odnosu na početnu cijenu iz prethodnog oglasa. Do dana izrade izvješća</w:t>
      </w:r>
      <w:r w:rsidR="00A87AD0" w:rsidRPr="00AB507F">
        <w:rPr>
          <w:rFonts w:asciiTheme="minorHAnsi" w:hAnsiTheme="minorHAnsi" w:cstheme="minorHAnsi"/>
          <w:sz w:val="24"/>
          <w:szCs w:val="24"/>
        </w:rPr>
        <w:t xml:space="preserve"> </w:t>
      </w:r>
      <w:r w:rsidR="00AB507F" w:rsidRPr="00AB507F">
        <w:rPr>
          <w:rFonts w:asciiTheme="minorHAnsi" w:hAnsiTheme="minorHAnsi" w:cstheme="minorHAnsi"/>
          <w:sz w:val="24"/>
          <w:szCs w:val="24"/>
        </w:rPr>
        <w:t>jedanaest</w:t>
      </w:r>
      <w:r w:rsidR="00D66493" w:rsidRPr="00AB507F">
        <w:rPr>
          <w:rFonts w:asciiTheme="minorHAnsi" w:hAnsiTheme="minorHAnsi" w:cstheme="minorHAnsi"/>
          <w:sz w:val="24"/>
          <w:szCs w:val="24"/>
        </w:rPr>
        <w:t xml:space="preserve"> </w:t>
      </w:r>
      <w:r w:rsidRPr="00AB507F">
        <w:rPr>
          <w:rFonts w:asciiTheme="minorHAnsi" w:hAnsiTheme="minorHAnsi" w:cstheme="minorHAnsi"/>
          <w:sz w:val="24"/>
          <w:szCs w:val="24"/>
        </w:rPr>
        <w:t xml:space="preserve">puta je oglašeno javno prikupljanje ponuda, te je kod posljednjeg oglasa početna cijena iznosila </w:t>
      </w:r>
      <w:r w:rsidR="00AB507F" w:rsidRPr="00AB507F">
        <w:rPr>
          <w:rFonts w:asciiTheme="minorHAnsi" w:hAnsiTheme="minorHAnsi" w:cstheme="minorHAnsi"/>
          <w:sz w:val="24"/>
          <w:szCs w:val="24"/>
        </w:rPr>
        <w:t>28.862,00</w:t>
      </w:r>
      <w:r w:rsidR="00A87AD0" w:rsidRPr="00AB507F">
        <w:rPr>
          <w:rFonts w:asciiTheme="minorHAnsi" w:hAnsiTheme="minorHAnsi" w:cstheme="minorHAnsi"/>
          <w:sz w:val="24"/>
          <w:szCs w:val="24"/>
        </w:rPr>
        <w:t xml:space="preserve"> </w:t>
      </w:r>
      <w:r w:rsidRPr="00AB507F">
        <w:rPr>
          <w:rFonts w:asciiTheme="minorHAnsi" w:hAnsiTheme="minorHAnsi" w:cstheme="minorHAnsi"/>
          <w:sz w:val="24"/>
          <w:szCs w:val="24"/>
        </w:rPr>
        <w:t>kn, međutim,</w:t>
      </w:r>
      <w:r w:rsidR="001476EB" w:rsidRPr="00AB507F">
        <w:rPr>
          <w:rFonts w:asciiTheme="minorHAnsi" w:hAnsiTheme="minorHAnsi" w:cstheme="minorHAnsi"/>
          <w:sz w:val="24"/>
          <w:szCs w:val="24"/>
        </w:rPr>
        <w:t xml:space="preserve"> do dana izrade izvješća </w:t>
      </w:r>
      <w:r w:rsidRPr="00AB507F">
        <w:rPr>
          <w:rFonts w:asciiTheme="minorHAnsi" w:hAnsiTheme="minorHAnsi" w:cstheme="minorHAnsi"/>
          <w:sz w:val="24"/>
          <w:szCs w:val="24"/>
        </w:rPr>
        <w:t>nije bilo dostavljenih ponuda.</w:t>
      </w:r>
      <w:r w:rsidRPr="00D66493">
        <w:rPr>
          <w:rFonts w:asciiTheme="minorHAnsi" w:hAnsiTheme="minorHAnsi" w:cstheme="minorHAnsi"/>
          <w:sz w:val="24"/>
          <w:szCs w:val="24"/>
        </w:rPr>
        <w:t xml:space="preserve"> </w:t>
      </w:r>
    </w:p>
    <w:p w14:paraId="159F5B00" w14:textId="77777777" w:rsidR="00FE245E" w:rsidRPr="00502935" w:rsidRDefault="00FE245E" w:rsidP="00D51D34">
      <w:pPr>
        <w:pStyle w:val="NoSpacing"/>
        <w:jc w:val="both"/>
        <w:rPr>
          <w:rFonts w:asciiTheme="minorHAnsi" w:hAnsiTheme="minorHAnsi" w:cstheme="minorHAnsi"/>
          <w:sz w:val="24"/>
          <w:szCs w:val="24"/>
          <w:highlight w:val="yellow"/>
        </w:rPr>
      </w:pPr>
    </w:p>
    <w:p w14:paraId="1D72D117" w14:textId="77777777" w:rsidR="00A80FDB" w:rsidRPr="004E1D10" w:rsidRDefault="00A80FDB" w:rsidP="00D51D34">
      <w:pPr>
        <w:pStyle w:val="NoSpacing1"/>
        <w:numPr>
          <w:ilvl w:val="0"/>
          <w:numId w:val="18"/>
        </w:numPr>
        <w:jc w:val="both"/>
        <w:rPr>
          <w:rFonts w:asciiTheme="minorHAnsi" w:hAnsiTheme="minorHAnsi" w:cstheme="minorHAnsi"/>
          <w:sz w:val="24"/>
          <w:szCs w:val="24"/>
        </w:rPr>
      </w:pPr>
      <w:bookmarkStart w:id="0" w:name="_Hlk1572904"/>
      <w:r w:rsidRPr="004E1D10">
        <w:rPr>
          <w:rFonts w:asciiTheme="minorHAnsi" w:hAnsiTheme="minorHAnsi" w:cstheme="minorHAnsi"/>
          <w:sz w:val="24"/>
          <w:szCs w:val="24"/>
        </w:rPr>
        <w:lastRenderedPageBreak/>
        <w:t>k.č.br. 57, oranica groblje, ukupne površine 9456 m</w:t>
      </w:r>
      <w:r w:rsidRPr="004E1D10">
        <w:rPr>
          <w:rFonts w:asciiTheme="minorHAnsi" w:hAnsiTheme="minorHAnsi" w:cstheme="minorHAnsi"/>
          <w:sz w:val="24"/>
          <w:szCs w:val="24"/>
          <w:vertAlign w:val="superscript"/>
        </w:rPr>
        <w:t>2</w:t>
      </w:r>
      <w:r w:rsidRPr="004E1D10">
        <w:rPr>
          <w:rFonts w:asciiTheme="minorHAnsi" w:hAnsiTheme="minorHAnsi" w:cstheme="minorHAnsi"/>
          <w:sz w:val="24"/>
          <w:szCs w:val="24"/>
        </w:rPr>
        <w:t>, sve upisano u zk.ul.br. 1498,  k.o. Grad Bjelovar, u zemljišnim knjigama Općinskog  suda u Bjelovaru.</w:t>
      </w:r>
    </w:p>
    <w:p w14:paraId="58CC1AC6" w14:textId="77777777" w:rsidR="00A80FDB" w:rsidRPr="004E1D10" w:rsidRDefault="00A80FDB" w:rsidP="00A80FDB">
      <w:pPr>
        <w:pStyle w:val="NoSpacing"/>
        <w:ind w:left="2832" w:firstLine="708"/>
        <w:jc w:val="both"/>
        <w:rPr>
          <w:rFonts w:asciiTheme="minorHAnsi" w:hAnsiTheme="minorHAnsi" w:cstheme="minorHAnsi"/>
          <w:sz w:val="24"/>
          <w:szCs w:val="24"/>
        </w:rPr>
      </w:pPr>
    </w:p>
    <w:p w14:paraId="292BF958" w14:textId="77777777" w:rsidR="00A80FDB" w:rsidRPr="004E1D10" w:rsidRDefault="00A80FDB" w:rsidP="00D51D34">
      <w:pPr>
        <w:pStyle w:val="NoSpacing"/>
        <w:ind w:firstLine="708"/>
        <w:jc w:val="both"/>
        <w:rPr>
          <w:rFonts w:asciiTheme="minorHAnsi" w:hAnsiTheme="minorHAnsi" w:cstheme="minorHAnsi"/>
          <w:sz w:val="24"/>
          <w:szCs w:val="24"/>
        </w:rPr>
      </w:pPr>
      <w:r w:rsidRPr="004E1D10">
        <w:rPr>
          <w:rFonts w:asciiTheme="minorHAnsi" w:hAnsiTheme="minorHAnsi" w:cstheme="minorHAnsi"/>
          <w:sz w:val="24"/>
          <w:szCs w:val="24"/>
        </w:rPr>
        <w:t>Predmetna nekretnina opterećena je sljedećim teretima i ovrhama:</w:t>
      </w:r>
    </w:p>
    <w:p w14:paraId="17096F86" w14:textId="77777777" w:rsidR="00A80FDB" w:rsidRPr="004E1D10" w:rsidRDefault="00A80FDB" w:rsidP="00A80FDB">
      <w:pPr>
        <w:pStyle w:val="NoSpacing"/>
        <w:ind w:left="3540"/>
        <w:jc w:val="both"/>
        <w:rPr>
          <w:rFonts w:asciiTheme="minorHAnsi" w:hAnsiTheme="minorHAnsi" w:cstheme="minorHAnsi"/>
          <w:sz w:val="24"/>
          <w:szCs w:val="24"/>
        </w:rPr>
      </w:pPr>
    </w:p>
    <w:p w14:paraId="60083740" w14:textId="77777777" w:rsidR="00A80FDB" w:rsidRDefault="00A80FDB" w:rsidP="004E1D10">
      <w:pPr>
        <w:pStyle w:val="NoSpacing"/>
        <w:ind w:left="708"/>
        <w:jc w:val="both"/>
        <w:rPr>
          <w:rFonts w:asciiTheme="minorHAnsi" w:hAnsiTheme="minorHAnsi" w:cstheme="minorHAnsi"/>
          <w:sz w:val="24"/>
          <w:szCs w:val="24"/>
        </w:rPr>
      </w:pPr>
      <w:r w:rsidRPr="004E1D10">
        <w:rPr>
          <w:rFonts w:asciiTheme="minorHAnsi" w:hAnsiTheme="minorHAnsi" w:cstheme="minorHAnsi"/>
          <w:sz w:val="24"/>
          <w:szCs w:val="24"/>
        </w:rPr>
        <w:t>Zabilježba spora na nekretnini temeljem rješenja Općinskog suda u Bjelovaru br P-1083/12-2 od 11. listopada 2012.g.</w:t>
      </w:r>
      <w:r w:rsidR="004E1D10">
        <w:rPr>
          <w:rFonts w:asciiTheme="minorHAnsi" w:hAnsiTheme="minorHAnsi" w:cstheme="minorHAnsi"/>
          <w:sz w:val="24"/>
          <w:szCs w:val="24"/>
        </w:rPr>
        <w:t xml:space="preserve"> Budući je predmetni postupak okončan pravomoćnom i ovršnom presudom kojom je odbijen tužbeni zahtjev tužiteljice od Općinskog suda u Bjelovaru brisanje zabilježbe spora na predmenoj nekretnini. </w:t>
      </w:r>
    </w:p>
    <w:p w14:paraId="363C8EB5" w14:textId="77777777" w:rsidR="004E1D10" w:rsidRPr="00BB00F6" w:rsidRDefault="004E1D10" w:rsidP="004E1D10">
      <w:pPr>
        <w:pStyle w:val="NoSpacing"/>
        <w:ind w:left="708"/>
        <w:jc w:val="both"/>
        <w:rPr>
          <w:rFonts w:asciiTheme="minorHAnsi" w:hAnsiTheme="minorHAnsi" w:cstheme="minorHAnsi"/>
          <w:sz w:val="24"/>
          <w:szCs w:val="24"/>
        </w:rPr>
      </w:pPr>
    </w:p>
    <w:p w14:paraId="4C3B8447" w14:textId="77777777" w:rsidR="00A80FDB" w:rsidRPr="00BB00F6" w:rsidRDefault="00A80FDB" w:rsidP="00D51D34">
      <w:pPr>
        <w:pStyle w:val="NoSpacing"/>
        <w:ind w:left="708"/>
        <w:jc w:val="both"/>
        <w:rPr>
          <w:rFonts w:asciiTheme="minorHAnsi" w:hAnsiTheme="minorHAnsi" w:cstheme="minorHAnsi"/>
          <w:sz w:val="24"/>
          <w:szCs w:val="24"/>
        </w:rPr>
      </w:pPr>
      <w:r w:rsidRPr="00BB00F6">
        <w:rPr>
          <w:rFonts w:asciiTheme="minorHAnsi" w:hAnsiTheme="minorHAnsi" w:cstheme="minorHAnsi"/>
          <w:sz w:val="24"/>
          <w:szCs w:val="24"/>
        </w:rPr>
        <w:t xml:space="preserve">Zabilježba privremene mjere zabrane otuđenja i opterećenja temeljem Rješenja Županijskog suda u Zagrebu broj 24 KIR-28/13 od 04. siječnja 2013.g. </w:t>
      </w:r>
    </w:p>
    <w:p w14:paraId="224E7F6C" w14:textId="77777777" w:rsidR="00BB00F6" w:rsidRPr="00BB00F6" w:rsidRDefault="00BB00F6" w:rsidP="00BB00F6">
      <w:pPr>
        <w:suppressAutoHyphens/>
        <w:ind w:left="708"/>
        <w:jc w:val="both"/>
        <w:rPr>
          <w:rFonts w:eastAsia="Arial Unicode MS" w:cs="Calibri"/>
          <w:kern w:val="1"/>
          <w:sz w:val="24"/>
          <w:szCs w:val="24"/>
          <w:lang w:eastAsia="ar-SA"/>
        </w:rPr>
      </w:pPr>
      <w:bookmarkStart w:id="1" w:name="_Hlk1574986"/>
      <w:r w:rsidRPr="00BB00F6">
        <w:rPr>
          <w:rFonts w:eastAsia="Arial Unicode MS" w:cs="Calibri"/>
          <w:kern w:val="1"/>
          <w:sz w:val="24"/>
          <w:szCs w:val="24"/>
          <w:lang w:eastAsia="ar-SA"/>
        </w:rPr>
        <w:t xml:space="preserve">Obzirom da je presudom Županijskog suda u Zagrebu, od dana 21. kolovoza 2018. godine, posl.br. Kž-898/2017-25 obustavljen kazneni postupak protiv Ćalušić Mire </w:t>
      </w:r>
      <w:r>
        <w:rPr>
          <w:rFonts w:eastAsia="Arial Unicode MS" w:cs="Calibri"/>
          <w:kern w:val="1"/>
          <w:sz w:val="24"/>
          <w:szCs w:val="24"/>
          <w:lang w:eastAsia="ar-SA"/>
        </w:rPr>
        <w:t xml:space="preserve">od Općinskog kaznenog suda zatraženo je </w:t>
      </w:r>
      <w:r w:rsidRPr="00BB00F6">
        <w:rPr>
          <w:rFonts w:eastAsia="Arial Unicode MS" w:cs="Calibri"/>
          <w:kern w:val="1"/>
          <w:sz w:val="24"/>
          <w:szCs w:val="24"/>
          <w:lang w:eastAsia="ar-SA"/>
        </w:rPr>
        <w:t>ukidanj</w:t>
      </w:r>
      <w:r>
        <w:rPr>
          <w:rFonts w:eastAsia="Arial Unicode MS" w:cs="Calibri"/>
          <w:kern w:val="1"/>
          <w:sz w:val="24"/>
          <w:szCs w:val="24"/>
          <w:lang w:eastAsia="ar-SA"/>
        </w:rPr>
        <w:t>e</w:t>
      </w:r>
      <w:r w:rsidRPr="00BB00F6">
        <w:rPr>
          <w:rFonts w:eastAsia="Arial Unicode MS" w:cs="Calibri"/>
          <w:kern w:val="1"/>
          <w:sz w:val="24"/>
          <w:szCs w:val="24"/>
          <w:lang w:eastAsia="ar-SA"/>
        </w:rPr>
        <w:t xml:space="preserve"> privremene mjere zabrane otuđenja i opterećenja temeljem Rješenja Županijskog suda u Zagrebu broj 24KIR-28/13 od 04. siječnja 2013.g</w:t>
      </w:r>
      <w:r>
        <w:rPr>
          <w:rFonts w:eastAsia="Arial Unicode MS" w:cs="Calibri"/>
          <w:kern w:val="1"/>
          <w:sz w:val="24"/>
          <w:szCs w:val="24"/>
          <w:lang w:eastAsia="ar-SA"/>
        </w:rPr>
        <w:t>.</w:t>
      </w:r>
    </w:p>
    <w:p w14:paraId="387B0DBA" w14:textId="77777777" w:rsidR="00D51D34" w:rsidRPr="004E1D10" w:rsidRDefault="00D51D34" w:rsidP="00D51D34">
      <w:pPr>
        <w:pStyle w:val="NoSpacing"/>
        <w:jc w:val="both"/>
        <w:rPr>
          <w:rFonts w:asciiTheme="minorHAnsi" w:hAnsiTheme="minorHAnsi" w:cstheme="minorHAnsi"/>
          <w:sz w:val="24"/>
          <w:szCs w:val="24"/>
        </w:rPr>
      </w:pPr>
    </w:p>
    <w:bookmarkEnd w:id="0"/>
    <w:bookmarkEnd w:id="1"/>
    <w:p w14:paraId="63CA7AF3" w14:textId="77777777" w:rsidR="00A80FDB" w:rsidRPr="00BB00F6" w:rsidRDefault="00A80FDB" w:rsidP="00D51D34">
      <w:pPr>
        <w:pStyle w:val="NoSpacing1"/>
        <w:numPr>
          <w:ilvl w:val="0"/>
          <w:numId w:val="18"/>
        </w:numPr>
        <w:jc w:val="both"/>
        <w:rPr>
          <w:rFonts w:asciiTheme="minorHAnsi" w:hAnsiTheme="minorHAnsi" w:cstheme="minorHAnsi"/>
          <w:sz w:val="24"/>
          <w:szCs w:val="24"/>
        </w:rPr>
      </w:pPr>
      <w:r w:rsidRPr="00BB00F6">
        <w:rPr>
          <w:rFonts w:asciiTheme="minorHAnsi" w:hAnsiTheme="minorHAnsi" w:cstheme="minorHAnsi"/>
          <w:sz w:val="24"/>
          <w:szCs w:val="24"/>
        </w:rPr>
        <w:t>suvlasnički dio 4/6 k.č.br. 1638/14, šuma Dolnji Kraj u Oporovcu, ukupne površine 198 m</w:t>
      </w:r>
      <w:r w:rsidRPr="00BB00F6">
        <w:rPr>
          <w:rFonts w:asciiTheme="minorHAnsi" w:hAnsiTheme="minorHAnsi" w:cstheme="minorHAnsi"/>
          <w:sz w:val="24"/>
          <w:szCs w:val="24"/>
          <w:vertAlign w:val="superscript"/>
        </w:rPr>
        <w:t>2</w:t>
      </w:r>
      <w:r w:rsidRPr="00BB00F6">
        <w:rPr>
          <w:rFonts w:asciiTheme="minorHAnsi" w:hAnsiTheme="minorHAnsi" w:cstheme="minorHAnsi"/>
          <w:sz w:val="24"/>
          <w:szCs w:val="24"/>
        </w:rPr>
        <w:t>, sve upisano u zk.ul.br. 8592,  k.o. Granešina, u zemljišnim knjigama Općinskog  građanskog suda u Zagrebu.</w:t>
      </w:r>
    </w:p>
    <w:p w14:paraId="69DBA912" w14:textId="77777777" w:rsidR="00A80FDB" w:rsidRPr="00BB00F6" w:rsidRDefault="00A80FDB" w:rsidP="00A80FDB">
      <w:pPr>
        <w:pStyle w:val="NoSpacing"/>
        <w:ind w:left="2832" w:firstLine="708"/>
        <w:jc w:val="both"/>
        <w:rPr>
          <w:rFonts w:asciiTheme="minorHAnsi" w:hAnsiTheme="minorHAnsi" w:cstheme="minorHAnsi"/>
          <w:sz w:val="24"/>
          <w:szCs w:val="24"/>
        </w:rPr>
      </w:pPr>
    </w:p>
    <w:p w14:paraId="2AF20DDA" w14:textId="77777777" w:rsidR="00A80FDB" w:rsidRPr="00BB00F6" w:rsidRDefault="00A80FDB" w:rsidP="00D51D34">
      <w:pPr>
        <w:pStyle w:val="NoSpacing"/>
        <w:ind w:firstLine="708"/>
        <w:jc w:val="both"/>
        <w:rPr>
          <w:rFonts w:asciiTheme="minorHAnsi" w:hAnsiTheme="minorHAnsi" w:cstheme="minorHAnsi"/>
          <w:sz w:val="24"/>
          <w:szCs w:val="24"/>
        </w:rPr>
      </w:pPr>
      <w:r w:rsidRPr="00BB00F6">
        <w:rPr>
          <w:rFonts w:asciiTheme="minorHAnsi" w:hAnsiTheme="minorHAnsi" w:cstheme="minorHAnsi"/>
          <w:sz w:val="24"/>
          <w:szCs w:val="24"/>
        </w:rPr>
        <w:t>Predmetna nekretnina opterećena je sljedećim teretima i ovrhama:</w:t>
      </w:r>
    </w:p>
    <w:p w14:paraId="230A36C5" w14:textId="77777777" w:rsidR="00A80FDB" w:rsidRPr="00BB00F6" w:rsidRDefault="00A80FDB" w:rsidP="00A80FDB">
      <w:pPr>
        <w:pStyle w:val="NoSpacing"/>
        <w:ind w:left="3540"/>
        <w:jc w:val="both"/>
        <w:rPr>
          <w:rFonts w:asciiTheme="minorHAnsi" w:hAnsiTheme="minorHAnsi" w:cstheme="minorHAnsi"/>
          <w:sz w:val="24"/>
          <w:szCs w:val="24"/>
        </w:rPr>
      </w:pPr>
    </w:p>
    <w:p w14:paraId="59E3DD7C" w14:textId="77777777" w:rsidR="00A80FDB" w:rsidRPr="00BB00F6" w:rsidRDefault="00A80FDB" w:rsidP="00D51D34">
      <w:pPr>
        <w:pStyle w:val="NoSpacing"/>
        <w:ind w:left="708"/>
        <w:jc w:val="both"/>
        <w:rPr>
          <w:rFonts w:asciiTheme="minorHAnsi" w:hAnsiTheme="minorHAnsi" w:cstheme="minorHAnsi"/>
          <w:sz w:val="24"/>
          <w:szCs w:val="24"/>
        </w:rPr>
      </w:pPr>
      <w:r w:rsidRPr="00BB00F6">
        <w:rPr>
          <w:rFonts w:asciiTheme="minorHAnsi" w:hAnsiTheme="minorHAnsi" w:cstheme="minorHAnsi"/>
          <w:sz w:val="24"/>
          <w:szCs w:val="24"/>
        </w:rPr>
        <w:t>Založno pravo radi osiguranja novčane tražbine temeljem Ugovora o zajmu od 13. siječnja 2011. godine u iznosu od 40.000,00 EUR-a u kunskoj protuvrijednosti prema srednjem tečaju HNB-a na dan isplate uvećan za 20 % eventualnih troškova, uz ostale uvjete iz ugovora, za korist Ćalušić Mire, Anđela Nuića br. 55, Zagreb, OIB: 55713688622.</w:t>
      </w:r>
    </w:p>
    <w:p w14:paraId="15B4C78C" w14:textId="77777777" w:rsidR="00A80FDB" w:rsidRPr="00BB00F6" w:rsidRDefault="00A80FDB" w:rsidP="00A80FDB">
      <w:pPr>
        <w:pStyle w:val="NoSpacing"/>
        <w:ind w:left="1800"/>
        <w:jc w:val="both"/>
        <w:rPr>
          <w:rFonts w:asciiTheme="minorHAnsi" w:hAnsiTheme="minorHAnsi" w:cstheme="minorHAnsi"/>
          <w:sz w:val="24"/>
          <w:szCs w:val="24"/>
        </w:rPr>
      </w:pPr>
    </w:p>
    <w:p w14:paraId="5358161B" w14:textId="77777777" w:rsidR="00BB00F6" w:rsidRPr="00BB00F6" w:rsidRDefault="00A80FDB" w:rsidP="00BB00F6">
      <w:pPr>
        <w:suppressAutoHyphens/>
        <w:ind w:left="708"/>
        <w:jc w:val="both"/>
        <w:rPr>
          <w:rFonts w:eastAsia="Arial Unicode MS" w:cs="Calibri"/>
          <w:kern w:val="1"/>
          <w:sz w:val="24"/>
          <w:szCs w:val="24"/>
          <w:lang w:eastAsia="ar-SA"/>
        </w:rPr>
      </w:pPr>
      <w:r w:rsidRPr="00BB00F6">
        <w:rPr>
          <w:rFonts w:asciiTheme="minorHAnsi" w:hAnsiTheme="minorHAnsi" w:cstheme="minorHAnsi"/>
          <w:sz w:val="24"/>
          <w:szCs w:val="24"/>
        </w:rPr>
        <w:t xml:space="preserve">Zabilježba privremene mjere zabrane otuđenja i opterećenja temeljem Rješenja Županijskog suda u Zagrebu broj 24 KIR-28/13 od 04. siječnja 2013.g. </w:t>
      </w:r>
      <w:r w:rsidR="00BB00F6" w:rsidRPr="00BB00F6">
        <w:rPr>
          <w:rFonts w:eastAsia="Arial Unicode MS" w:cs="Calibri"/>
          <w:kern w:val="1"/>
          <w:sz w:val="24"/>
          <w:szCs w:val="24"/>
          <w:lang w:eastAsia="ar-SA"/>
        </w:rPr>
        <w:t>Obzirom da je presudom Županijskog suda u Zagrebu, od dana 21. kolovoza 2018. godine, posl.br. Kž-898/2017-25 obustavljen kazneni postupak protiv Ćalušić Mire od Općinskog kaznenog suda zatraženo je ukidanje privremene mjere zabrane otuđenja i opterećenja temeljem Rješenja Županijskog suda u Zagrebu broj 24KIR-28/13 od 04. siječnja 2013.g.</w:t>
      </w:r>
    </w:p>
    <w:p w14:paraId="7554F840" w14:textId="77777777" w:rsidR="00D51D34" w:rsidRPr="00502935" w:rsidRDefault="00D51D34" w:rsidP="00BB00F6">
      <w:pPr>
        <w:pStyle w:val="NoSpacing"/>
        <w:jc w:val="both"/>
        <w:rPr>
          <w:rFonts w:asciiTheme="minorHAnsi" w:hAnsiTheme="minorHAnsi" w:cstheme="minorHAnsi"/>
          <w:sz w:val="24"/>
          <w:szCs w:val="24"/>
          <w:highlight w:val="yellow"/>
        </w:rPr>
      </w:pPr>
    </w:p>
    <w:p w14:paraId="57C4A569" w14:textId="77777777" w:rsidR="00A80FDB" w:rsidRPr="00BB00F6" w:rsidRDefault="00A80FDB" w:rsidP="00D51D34">
      <w:pPr>
        <w:pStyle w:val="NoSpacing1"/>
        <w:numPr>
          <w:ilvl w:val="0"/>
          <w:numId w:val="18"/>
        </w:numPr>
        <w:jc w:val="both"/>
        <w:rPr>
          <w:rFonts w:asciiTheme="minorHAnsi" w:hAnsiTheme="minorHAnsi" w:cstheme="minorHAnsi"/>
          <w:sz w:val="24"/>
          <w:szCs w:val="24"/>
        </w:rPr>
      </w:pPr>
      <w:r w:rsidRPr="00BB00F6">
        <w:rPr>
          <w:rFonts w:asciiTheme="minorHAnsi" w:hAnsiTheme="minorHAnsi" w:cstheme="minorHAnsi"/>
          <w:sz w:val="24"/>
          <w:szCs w:val="24"/>
        </w:rPr>
        <w:t>k.č.br. 3657/25, pašnjak Konobine, ukupne površine 198 m</w:t>
      </w:r>
      <w:r w:rsidRPr="00BB00F6">
        <w:rPr>
          <w:rFonts w:asciiTheme="minorHAnsi" w:hAnsiTheme="minorHAnsi" w:cstheme="minorHAnsi"/>
          <w:sz w:val="24"/>
          <w:szCs w:val="24"/>
          <w:vertAlign w:val="superscript"/>
        </w:rPr>
        <w:t>2</w:t>
      </w:r>
      <w:r w:rsidRPr="00BB00F6">
        <w:rPr>
          <w:rFonts w:asciiTheme="minorHAnsi" w:hAnsiTheme="minorHAnsi" w:cstheme="minorHAnsi"/>
          <w:sz w:val="24"/>
          <w:szCs w:val="24"/>
        </w:rPr>
        <w:t>, sve upisano u zk.ul.br. 2980,  k.o. Kolan, u zemljišnim knjigama Općinskog  suda u Zadru, Zemljišnoknjižni odjel Pag.</w:t>
      </w:r>
    </w:p>
    <w:p w14:paraId="2E0A9838" w14:textId="77777777" w:rsidR="00A80FDB" w:rsidRPr="00BB00F6" w:rsidRDefault="00A80FDB" w:rsidP="00A80FDB">
      <w:pPr>
        <w:pStyle w:val="NoSpacing"/>
        <w:ind w:left="2832" w:firstLine="708"/>
        <w:jc w:val="both"/>
        <w:rPr>
          <w:rFonts w:asciiTheme="minorHAnsi" w:hAnsiTheme="minorHAnsi" w:cstheme="minorHAnsi"/>
          <w:sz w:val="24"/>
          <w:szCs w:val="24"/>
        </w:rPr>
      </w:pPr>
    </w:p>
    <w:p w14:paraId="677E6579" w14:textId="77777777" w:rsidR="00A80FDB" w:rsidRPr="00BB00F6" w:rsidRDefault="00A80FDB" w:rsidP="00D51D34">
      <w:pPr>
        <w:pStyle w:val="NoSpacing"/>
        <w:ind w:firstLine="708"/>
        <w:jc w:val="both"/>
        <w:rPr>
          <w:rFonts w:asciiTheme="minorHAnsi" w:hAnsiTheme="minorHAnsi" w:cstheme="minorHAnsi"/>
          <w:sz w:val="24"/>
          <w:szCs w:val="24"/>
        </w:rPr>
      </w:pPr>
      <w:r w:rsidRPr="00BB00F6">
        <w:rPr>
          <w:rFonts w:asciiTheme="minorHAnsi" w:hAnsiTheme="minorHAnsi" w:cstheme="minorHAnsi"/>
          <w:sz w:val="24"/>
          <w:szCs w:val="24"/>
        </w:rPr>
        <w:t>Predmetna nekretnina opterećena je sljedećim teretima i ovrhama:</w:t>
      </w:r>
    </w:p>
    <w:p w14:paraId="7707B795" w14:textId="77777777" w:rsidR="00A80FDB" w:rsidRPr="00BB00F6" w:rsidRDefault="00A80FDB" w:rsidP="00A80FDB">
      <w:pPr>
        <w:pStyle w:val="NoSpacing"/>
        <w:ind w:left="1800"/>
        <w:jc w:val="both"/>
        <w:rPr>
          <w:rFonts w:asciiTheme="minorHAnsi" w:hAnsiTheme="minorHAnsi" w:cstheme="minorHAnsi"/>
          <w:sz w:val="24"/>
          <w:szCs w:val="24"/>
        </w:rPr>
      </w:pPr>
    </w:p>
    <w:p w14:paraId="7E1ACD28" w14:textId="77777777" w:rsidR="00A80FDB" w:rsidRPr="00BB00F6" w:rsidRDefault="00A80FDB" w:rsidP="00D51D34">
      <w:pPr>
        <w:pStyle w:val="NoSpacing"/>
        <w:ind w:left="708"/>
        <w:jc w:val="both"/>
        <w:rPr>
          <w:rFonts w:asciiTheme="minorHAnsi" w:hAnsiTheme="minorHAnsi" w:cstheme="minorHAnsi"/>
          <w:sz w:val="24"/>
          <w:szCs w:val="24"/>
        </w:rPr>
      </w:pPr>
      <w:r w:rsidRPr="00BB00F6">
        <w:rPr>
          <w:rFonts w:asciiTheme="minorHAnsi" w:hAnsiTheme="minorHAnsi" w:cstheme="minorHAnsi"/>
          <w:sz w:val="24"/>
          <w:szCs w:val="24"/>
        </w:rPr>
        <w:t xml:space="preserve">Zabilježba privremene mjere zabrane otuđenja i opterećenja temeljem Rješenja Županijskog suda u Zagrebu broj 24 KIR-28/13 od 04. siječnja 2013.g. </w:t>
      </w:r>
    </w:p>
    <w:p w14:paraId="653D6573" w14:textId="77777777" w:rsidR="00BB00F6" w:rsidRPr="00BB00F6" w:rsidRDefault="00BB00F6" w:rsidP="00BB00F6">
      <w:pPr>
        <w:suppressAutoHyphens/>
        <w:ind w:left="708"/>
        <w:jc w:val="both"/>
        <w:rPr>
          <w:rFonts w:eastAsia="Arial Unicode MS" w:cs="Calibri"/>
          <w:kern w:val="1"/>
          <w:sz w:val="24"/>
          <w:szCs w:val="24"/>
          <w:lang w:eastAsia="ar-SA"/>
        </w:rPr>
      </w:pPr>
      <w:r w:rsidRPr="00BB00F6">
        <w:rPr>
          <w:rFonts w:eastAsia="Arial Unicode MS" w:cs="Calibri"/>
          <w:kern w:val="1"/>
          <w:sz w:val="24"/>
          <w:szCs w:val="24"/>
          <w:lang w:eastAsia="ar-SA"/>
        </w:rPr>
        <w:t xml:space="preserve">Obzirom da je presudom Županijskog suda u Zagrebu, od dana 21. kolovoza 2018. godine, posl.br. Kž-898/2017-25 obustavljen kazneni postupak protiv Ćalušić Mire od </w:t>
      </w:r>
      <w:r w:rsidRPr="00BB00F6">
        <w:rPr>
          <w:rFonts w:eastAsia="Arial Unicode MS" w:cs="Calibri"/>
          <w:kern w:val="1"/>
          <w:sz w:val="24"/>
          <w:szCs w:val="24"/>
          <w:lang w:eastAsia="ar-SA"/>
        </w:rPr>
        <w:lastRenderedPageBreak/>
        <w:t>Općinskog kaznenog suda zatraženo je ukidanje privremene mjere zabrane otuđenja i opterećenja temeljem Rješenja Županijskog suda u Zagrebu broj 24KIR-28/13 od 04. siječnja 2013.g</w:t>
      </w:r>
      <w:r>
        <w:rPr>
          <w:rFonts w:eastAsia="Arial Unicode MS" w:cs="Calibri"/>
          <w:kern w:val="1"/>
          <w:sz w:val="24"/>
          <w:szCs w:val="24"/>
          <w:lang w:eastAsia="ar-SA"/>
        </w:rPr>
        <w:t>.</w:t>
      </w:r>
    </w:p>
    <w:p w14:paraId="7F69D898" w14:textId="77777777" w:rsidR="00BB00F6" w:rsidRPr="00502935" w:rsidRDefault="00BB00F6" w:rsidP="00D51D34">
      <w:pPr>
        <w:pStyle w:val="NoSpacing"/>
        <w:ind w:left="708"/>
        <w:jc w:val="both"/>
        <w:rPr>
          <w:rFonts w:asciiTheme="minorHAnsi" w:hAnsiTheme="minorHAnsi" w:cstheme="minorHAnsi"/>
          <w:sz w:val="24"/>
          <w:szCs w:val="24"/>
          <w:highlight w:val="yellow"/>
        </w:rPr>
      </w:pPr>
    </w:p>
    <w:p w14:paraId="1AA74E09" w14:textId="77777777" w:rsidR="00D51D34" w:rsidRPr="00BB00F6" w:rsidRDefault="00D51D34" w:rsidP="00D51D34">
      <w:pPr>
        <w:pStyle w:val="NoSpacing"/>
        <w:ind w:left="708"/>
        <w:jc w:val="both"/>
        <w:rPr>
          <w:rFonts w:asciiTheme="minorHAnsi" w:hAnsiTheme="minorHAnsi" w:cstheme="minorHAnsi"/>
          <w:sz w:val="24"/>
          <w:szCs w:val="24"/>
        </w:rPr>
      </w:pPr>
    </w:p>
    <w:p w14:paraId="1F696AD7" w14:textId="77777777" w:rsidR="00A80FDB" w:rsidRPr="00BB00F6" w:rsidRDefault="00A80FDB" w:rsidP="00D51D34">
      <w:pPr>
        <w:pStyle w:val="NoSpacing1"/>
        <w:numPr>
          <w:ilvl w:val="0"/>
          <w:numId w:val="18"/>
        </w:numPr>
        <w:jc w:val="both"/>
        <w:rPr>
          <w:rFonts w:asciiTheme="minorHAnsi" w:hAnsiTheme="minorHAnsi" w:cstheme="minorHAnsi"/>
          <w:sz w:val="24"/>
          <w:szCs w:val="24"/>
        </w:rPr>
      </w:pPr>
      <w:r w:rsidRPr="00BB00F6">
        <w:rPr>
          <w:rFonts w:asciiTheme="minorHAnsi" w:hAnsiTheme="minorHAnsi" w:cstheme="minorHAnsi"/>
          <w:sz w:val="24"/>
          <w:szCs w:val="24"/>
        </w:rPr>
        <w:t>k.č.br. 3657/11, pašnjak Mandre Konobine, ukupne površine 911 m</w:t>
      </w:r>
      <w:r w:rsidRPr="00BB00F6">
        <w:rPr>
          <w:rFonts w:asciiTheme="minorHAnsi" w:hAnsiTheme="minorHAnsi" w:cstheme="minorHAnsi"/>
          <w:sz w:val="24"/>
          <w:szCs w:val="24"/>
          <w:vertAlign w:val="superscript"/>
        </w:rPr>
        <w:t>2</w:t>
      </w:r>
      <w:r w:rsidRPr="00BB00F6">
        <w:rPr>
          <w:rFonts w:asciiTheme="minorHAnsi" w:hAnsiTheme="minorHAnsi" w:cstheme="minorHAnsi"/>
          <w:sz w:val="24"/>
          <w:szCs w:val="24"/>
        </w:rPr>
        <w:t>, sve upisano u zk.ul.br. 3005,  k.o. Kolan, u zemljišnim knjigama Općinskog  suda u Zadru, Zemljišnoknjižni odjel Pag.</w:t>
      </w:r>
    </w:p>
    <w:p w14:paraId="2A347D18" w14:textId="77777777" w:rsidR="00A80FDB" w:rsidRPr="00BB00F6" w:rsidRDefault="00A80FDB" w:rsidP="00A80FDB">
      <w:pPr>
        <w:pStyle w:val="NoSpacing"/>
        <w:ind w:left="2832" w:firstLine="708"/>
        <w:jc w:val="both"/>
        <w:rPr>
          <w:rFonts w:asciiTheme="minorHAnsi" w:hAnsiTheme="minorHAnsi" w:cstheme="minorHAnsi"/>
          <w:sz w:val="24"/>
          <w:szCs w:val="24"/>
        </w:rPr>
      </w:pPr>
    </w:p>
    <w:p w14:paraId="3AAFC408" w14:textId="77777777" w:rsidR="00A80FDB" w:rsidRPr="00BB00F6" w:rsidRDefault="00A80FDB" w:rsidP="00D51D34">
      <w:pPr>
        <w:pStyle w:val="NoSpacing"/>
        <w:ind w:firstLine="708"/>
        <w:jc w:val="both"/>
        <w:rPr>
          <w:rFonts w:asciiTheme="minorHAnsi" w:hAnsiTheme="minorHAnsi" w:cstheme="minorHAnsi"/>
          <w:sz w:val="24"/>
          <w:szCs w:val="24"/>
        </w:rPr>
      </w:pPr>
      <w:r w:rsidRPr="00BB00F6">
        <w:rPr>
          <w:rFonts w:asciiTheme="minorHAnsi" w:hAnsiTheme="minorHAnsi" w:cstheme="minorHAnsi"/>
          <w:sz w:val="24"/>
          <w:szCs w:val="24"/>
        </w:rPr>
        <w:t>Predmetna nekretnina opterećena je sljedećim teretima i ovrhama:</w:t>
      </w:r>
    </w:p>
    <w:p w14:paraId="0400373C" w14:textId="77777777" w:rsidR="00A80FDB" w:rsidRPr="00BB00F6" w:rsidRDefault="00A80FDB" w:rsidP="00A80FDB">
      <w:pPr>
        <w:pStyle w:val="NoSpacing"/>
        <w:ind w:left="1800"/>
        <w:jc w:val="both"/>
        <w:rPr>
          <w:rFonts w:asciiTheme="minorHAnsi" w:hAnsiTheme="minorHAnsi" w:cstheme="minorHAnsi"/>
          <w:sz w:val="24"/>
          <w:szCs w:val="24"/>
        </w:rPr>
      </w:pPr>
    </w:p>
    <w:p w14:paraId="1753A17C" w14:textId="77777777" w:rsidR="00A80FDB" w:rsidRPr="00BB00F6" w:rsidRDefault="00A80FDB" w:rsidP="00BB00F6">
      <w:pPr>
        <w:suppressAutoHyphens/>
        <w:ind w:left="708"/>
        <w:jc w:val="both"/>
        <w:rPr>
          <w:rFonts w:eastAsia="Arial Unicode MS" w:cs="Calibri"/>
          <w:kern w:val="1"/>
          <w:sz w:val="24"/>
          <w:szCs w:val="24"/>
          <w:lang w:eastAsia="ar-SA"/>
        </w:rPr>
      </w:pPr>
      <w:r w:rsidRPr="00BB00F6">
        <w:rPr>
          <w:rFonts w:asciiTheme="minorHAnsi" w:hAnsiTheme="minorHAnsi" w:cstheme="minorHAnsi"/>
          <w:sz w:val="24"/>
          <w:szCs w:val="24"/>
        </w:rPr>
        <w:t xml:space="preserve">Zabilježba privremene mjere zabrane otuđenja i opterećenja temeljem Rješenja Županijskog suda u Zagrebu broj 24 KIR-28/13 od 04. siječnja 2013.g. </w:t>
      </w:r>
      <w:r w:rsidR="00BB00F6" w:rsidRPr="00BB00F6">
        <w:rPr>
          <w:rFonts w:asciiTheme="minorHAnsi" w:hAnsiTheme="minorHAnsi" w:cstheme="minorHAnsi"/>
          <w:sz w:val="24"/>
          <w:szCs w:val="24"/>
        </w:rPr>
        <w:t xml:space="preserve"> </w:t>
      </w:r>
      <w:r w:rsidR="00BB00F6" w:rsidRPr="00BB00F6">
        <w:rPr>
          <w:rFonts w:eastAsia="Arial Unicode MS" w:cs="Calibri"/>
          <w:kern w:val="1"/>
          <w:sz w:val="24"/>
          <w:szCs w:val="24"/>
          <w:lang w:eastAsia="ar-SA"/>
        </w:rPr>
        <w:t>Obzirom da je presudom Županijskog suda u Zagrebu, od dana 21. kolovoza 2018. godine, posl.br. Kž-898/2017-25 obustavljen kazneni postupak protiv Ćalušić Mire od Općinskog kaznenog</w:t>
      </w:r>
      <w:r w:rsidR="00BB00F6">
        <w:rPr>
          <w:rFonts w:eastAsia="Arial Unicode MS" w:cs="Calibri"/>
          <w:kern w:val="1"/>
          <w:sz w:val="24"/>
          <w:szCs w:val="24"/>
          <w:lang w:eastAsia="ar-SA"/>
        </w:rPr>
        <w:t xml:space="preserve"> suda zatraženo je </w:t>
      </w:r>
      <w:r w:rsidR="00BB00F6" w:rsidRPr="00BB00F6">
        <w:rPr>
          <w:rFonts w:eastAsia="Arial Unicode MS" w:cs="Calibri"/>
          <w:kern w:val="1"/>
          <w:sz w:val="24"/>
          <w:szCs w:val="24"/>
          <w:lang w:eastAsia="ar-SA"/>
        </w:rPr>
        <w:t>ukidanj</w:t>
      </w:r>
      <w:r w:rsidR="00BB00F6">
        <w:rPr>
          <w:rFonts w:eastAsia="Arial Unicode MS" w:cs="Calibri"/>
          <w:kern w:val="1"/>
          <w:sz w:val="24"/>
          <w:szCs w:val="24"/>
          <w:lang w:eastAsia="ar-SA"/>
        </w:rPr>
        <w:t>e</w:t>
      </w:r>
      <w:r w:rsidR="00BB00F6" w:rsidRPr="00BB00F6">
        <w:rPr>
          <w:rFonts w:eastAsia="Arial Unicode MS" w:cs="Calibri"/>
          <w:kern w:val="1"/>
          <w:sz w:val="24"/>
          <w:szCs w:val="24"/>
          <w:lang w:eastAsia="ar-SA"/>
        </w:rPr>
        <w:t xml:space="preserve"> privremene mjere zabrane otuđenja i opterećenja temeljem Rješenja Županijskog suda u Zagrebu broj 24KIR-28/13 od 04. siječnja 2013.g</w:t>
      </w:r>
      <w:r w:rsidR="00BB00F6">
        <w:rPr>
          <w:rFonts w:eastAsia="Arial Unicode MS" w:cs="Calibri"/>
          <w:kern w:val="1"/>
          <w:sz w:val="24"/>
          <w:szCs w:val="24"/>
          <w:lang w:eastAsia="ar-SA"/>
        </w:rPr>
        <w:t>.</w:t>
      </w:r>
    </w:p>
    <w:p w14:paraId="7E66DDB9" w14:textId="77777777" w:rsidR="00D51D34" w:rsidRPr="00502935" w:rsidRDefault="00D51D34" w:rsidP="00D51D34">
      <w:pPr>
        <w:pStyle w:val="NoSpacing"/>
        <w:ind w:left="708"/>
        <w:jc w:val="both"/>
        <w:rPr>
          <w:rFonts w:asciiTheme="minorHAnsi" w:hAnsiTheme="minorHAnsi" w:cstheme="minorHAnsi"/>
          <w:sz w:val="24"/>
          <w:szCs w:val="24"/>
          <w:highlight w:val="yellow"/>
        </w:rPr>
      </w:pPr>
    </w:p>
    <w:p w14:paraId="4B54ED94" w14:textId="77777777" w:rsidR="00A80FDB" w:rsidRPr="004C63DF" w:rsidRDefault="00A80FDB" w:rsidP="00D51D34">
      <w:pPr>
        <w:pStyle w:val="NoSpacing1"/>
        <w:numPr>
          <w:ilvl w:val="0"/>
          <w:numId w:val="18"/>
        </w:numPr>
        <w:jc w:val="both"/>
        <w:rPr>
          <w:rFonts w:asciiTheme="minorHAnsi" w:hAnsiTheme="minorHAnsi" w:cstheme="minorHAnsi"/>
          <w:sz w:val="24"/>
          <w:szCs w:val="24"/>
        </w:rPr>
      </w:pPr>
      <w:bookmarkStart w:id="2" w:name="_Hlk9345766"/>
      <w:r w:rsidRPr="004C63DF">
        <w:rPr>
          <w:rFonts w:asciiTheme="minorHAnsi" w:hAnsiTheme="minorHAnsi" w:cstheme="minorHAnsi"/>
          <w:sz w:val="24"/>
          <w:szCs w:val="24"/>
        </w:rPr>
        <w:t>suvlasnički dio 8 2397/3087 k.č.br. 1041/6, oranica u Kobijak, ukupne površine 2058 m</w:t>
      </w:r>
      <w:r w:rsidRPr="004C63DF">
        <w:rPr>
          <w:rFonts w:asciiTheme="minorHAnsi" w:hAnsiTheme="minorHAnsi" w:cstheme="minorHAnsi"/>
          <w:sz w:val="24"/>
          <w:szCs w:val="24"/>
          <w:vertAlign w:val="superscript"/>
        </w:rPr>
        <w:t>2</w:t>
      </w:r>
      <w:r w:rsidRPr="004C63DF">
        <w:rPr>
          <w:rFonts w:asciiTheme="minorHAnsi" w:hAnsiTheme="minorHAnsi" w:cstheme="minorHAnsi"/>
          <w:sz w:val="24"/>
          <w:szCs w:val="24"/>
        </w:rPr>
        <w:t>, sve upisano u zk.ul.br. 5348,  k.o. Okrug, u zemljišnim knjigama Općinskog  suda u Splitu, Zemljišnoknjižni odjel Trogir.</w:t>
      </w:r>
    </w:p>
    <w:p w14:paraId="142B2BD9" w14:textId="77777777" w:rsidR="00A80FDB" w:rsidRPr="004C63DF" w:rsidRDefault="00A80FDB" w:rsidP="00A80FDB">
      <w:pPr>
        <w:pStyle w:val="NoSpacing"/>
        <w:ind w:left="2832" w:firstLine="708"/>
        <w:jc w:val="both"/>
        <w:rPr>
          <w:rFonts w:asciiTheme="minorHAnsi" w:hAnsiTheme="minorHAnsi" w:cstheme="minorHAnsi"/>
          <w:sz w:val="24"/>
          <w:szCs w:val="24"/>
        </w:rPr>
      </w:pPr>
    </w:p>
    <w:p w14:paraId="573DD895" w14:textId="77777777" w:rsidR="00A80FDB" w:rsidRPr="004C63DF" w:rsidRDefault="00A80FDB" w:rsidP="00D51D34">
      <w:pPr>
        <w:pStyle w:val="NoSpacing"/>
        <w:ind w:firstLine="708"/>
        <w:jc w:val="both"/>
        <w:rPr>
          <w:rFonts w:asciiTheme="minorHAnsi" w:hAnsiTheme="minorHAnsi" w:cstheme="minorHAnsi"/>
          <w:sz w:val="24"/>
          <w:szCs w:val="24"/>
        </w:rPr>
      </w:pPr>
      <w:r w:rsidRPr="004C63DF">
        <w:rPr>
          <w:rFonts w:asciiTheme="minorHAnsi" w:hAnsiTheme="minorHAnsi" w:cstheme="minorHAnsi"/>
          <w:sz w:val="24"/>
          <w:szCs w:val="24"/>
        </w:rPr>
        <w:t>Predmetna nekretnina opterećena je sljedećim teretima i ovrhama:</w:t>
      </w:r>
    </w:p>
    <w:p w14:paraId="7AAAA12B" w14:textId="77777777" w:rsidR="00D51D34" w:rsidRPr="004C63DF" w:rsidRDefault="00D51D34" w:rsidP="00D51D34">
      <w:pPr>
        <w:pStyle w:val="NoSpacing"/>
        <w:jc w:val="both"/>
        <w:rPr>
          <w:rFonts w:asciiTheme="minorHAnsi" w:hAnsiTheme="minorHAnsi" w:cstheme="minorHAnsi"/>
          <w:sz w:val="24"/>
          <w:szCs w:val="24"/>
        </w:rPr>
      </w:pPr>
    </w:p>
    <w:p w14:paraId="7EF5F50A" w14:textId="77777777" w:rsidR="00A80FDB" w:rsidRPr="004C63DF" w:rsidRDefault="00D51D34" w:rsidP="00D51D34">
      <w:pPr>
        <w:pStyle w:val="NoSpacing"/>
        <w:numPr>
          <w:ilvl w:val="0"/>
          <w:numId w:val="19"/>
        </w:numPr>
        <w:jc w:val="both"/>
        <w:rPr>
          <w:rFonts w:asciiTheme="minorHAnsi" w:hAnsiTheme="minorHAnsi" w:cstheme="minorHAnsi"/>
          <w:sz w:val="24"/>
          <w:szCs w:val="24"/>
        </w:rPr>
      </w:pPr>
      <w:r w:rsidRPr="004C63DF">
        <w:rPr>
          <w:rFonts w:asciiTheme="minorHAnsi" w:hAnsiTheme="minorHAnsi" w:cstheme="minorHAnsi"/>
          <w:sz w:val="24"/>
          <w:szCs w:val="24"/>
        </w:rPr>
        <w:t>Z</w:t>
      </w:r>
      <w:r w:rsidR="00A80FDB" w:rsidRPr="004C63DF">
        <w:rPr>
          <w:rFonts w:asciiTheme="minorHAnsi" w:hAnsiTheme="minorHAnsi" w:cstheme="minorHAnsi"/>
          <w:sz w:val="24"/>
          <w:szCs w:val="24"/>
        </w:rPr>
        <w:t>abilježba da je prijenos prava vlasništva obavljen radi osiguranja povrata tražbine Kuzmanić Marinka pok. Ante u iznosu od 48.000,00 eur-a u kunskoj protuvrijednosti prema srednjem tečaju HNB-a.</w:t>
      </w:r>
    </w:p>
    <w:p w14:paraId="3CC67BBE" w14:textId="77777777" w:rsidR="00A80FDB" w:rsidRPr="004C63DF" w:rsidRDefault="00A80FDB" w:rsidP="00D51D34">
      <w:pPr>
        <w:pStyle w:val="NoSpacing"/>
        <w:numPr>
          <w:ilvl w:val="0"/>
          <w:numId w:val="19"/>
        </w:numPr>
        <w:jc w:val="both"/>
        <w:rPr>
          <w:rFonts w:asciiTheme="minorHAnsi" w:hAnsiTheme="minorHAnsi" w:cstheme="minorHAnsi"/>
          <w:sz w:val="24"/>
          <w:szCs w:val="24"/>
        </w:rPr>
      </w:pPr>
      <w:r w:rsidRPr="004C63DF">
        <w:rPr>
          <w:rFonts w:asciiTheme="minorHAnsi" w:hAnsiTheme="minorHAnsi" w:cstheme="minorHAnsi"/>
          <w:sz w:val="24"/>
          <w:szCs w:val="24"/>
        </w:rPr>
        <w:t>Zabilježba tužbe zaprimljene kod Općinskog građanskog suda u Zagrebu dana 31.05.2013. godine pod posl.br. 29-P-3879/13 tužitelja Marinka Kuzmanića pok. Ante protiv tuženika Dragana Knezovića sina Karla s prebivalištem u Sesvetama, Krste Hegedušića 23 i FRAN-EURO d.o.o. iz Zagreba, Mitnička 5, radi poništenja ugovora i uspostave ranijeg zemljišnoknjižnog stanja, Z-1065/14.</w:t>
      </w:r>
    </w:p>
    <w:p w14:paraId="2585EC49" w14:textId="77777777" w:rsidR="00A80FDB" w:rsidRPr="004C63DF" w:rsidRDefault="00A80FDB" w:rsidP="00D51D34">
      <w:pPr>
        <w:pStyle w:val="NoSpacing"/>
        <w:numPr>
          <w:ilvl w:val="0"/>
          <w:numId w:val="19"/>
        </w:numPr>
        <w:jc w:val="both"/>
        <w:rPr>
          <w:rFonts w:asciiTheme="minorHAnsi" w:hAnsiTheme="minorHAnsi" w:cstheme="minorHAnsi"/>
          <w:sz w:val="24"/>
          <w:szCs w:val="24"/>
        </w:rPr>
      </w:pPr>
      <w:r w:rsidRPr="004C63DF">
        <w:rPr>
          <w:rFonts w:asciiTheme="minorHAnsi" w:hAnsiTheme="minorHAnsi" w:cstheme="minorHAnsi"/>
          <w:sz w:val="24"/>
          <w:szCs w:val="24"/>
        </w:rPr>
        <w:t>Temeljem Ugovora o zajmu sa Sporazumom o prijenosu prava vlasništva na nekretninama radi osiguranja tražbine od 16.11.2012. godine solemniziranog od strane javnog bilježnika Velimira Čerića iz Zagreba, Hrvatskog proljeća 65, dana 16.11.2012. godine pod br. OV-13133/12, Specijalne punomoći od 15.11.2012.g. ovjerene od strane javnog bilježnika Marije Ivančić iz Splita od dana 15.11.2012.g. pod posl.br. OV-21554/12, zabilježuje se zabrana opterećenja bez prethodne pisane i kod javnog bilježnika ovjerene suglasnosti predlagatelja FRAN-EURO d.o.o. iz Zagreba, Mitnička br.5. na 2397/3087 dijela Kuzmanić Marinka pok. Ante na nekretninama upisanim u A popisnom listu I odjeljka, Z-2928/12, od 19.11.2012.g.</w:t>
      </w:r>
    </w:p>
    <w:p w14:paraId="1DC67235" w14:textId="77777777" w:rsidR="00D51D34" w:rsidRPr="004C63DF" w:rsidRDefault="00D51D34" w:rsidP="00D51D34">
      <w:pPr>
        <w:pStyle w:val="NoSpacing"/>
        <w:ind w:left="708"/>
        <w:jc w:val="both"/>
        <w:rPr>
          <w:rFonts w:asciiTheme="minorHAnsi" w:hAnsiTheme="minorHAnsi" w:cstheme="minorHAnsi"/>
          <w:sz w:val="24"/>
          <w:szCs w:val="24"/>
        </w:rPr>
      </w:pPr>
    </w:p>
    <w:p w14:paraId="61180BE1" w14:textId="77777777" w:rsidR="00A80FDB" w:rsidRPr="004C63DF" w:rsidRDefault="00A80FDB" w:rsidP="00D51D34">
      <w:pPr>
        <w:pStyle w:val="NoSpacing1"/>
        <w:numPr>
          <w:ilvl w:val="0"/>
          <w:numId w:val="18"/>
        </w:numPr>
        <w:jc w:val="both"/>
        <w:rPr>
          <w:rFonts w:asciiTheme="minorHAnsi" w:hAnsiTheme="minorHAnsi" w:cstheme="minorHAnsi"/>
          <w:sz w:val="24"/>
          <w:szCs w:val="24"/>
        </w:rPr>
      </w:pPr>
      <w:r w:rsidRPr="004C63DF">
        <w:rPr>
          <w:rFonts w:asciiTheme="minorHAnsi" w:hAnsiTheme="minorHAnsi" w:cstheme="minorHAnsi"/>
          <w:sz w:val="24"/>
          <w:szCs w:val="24"/>
        </w:rPr>
        <w:t>k.č.br. 1054/3, oranica u Kobijak, ukupne površine 797 m</w:t>
      </w:r>
      <w:r w:rsidRPr="004C63DF">
        <w:rPr>
          <w:rFonts w:asciiTheme="minorHAnsi" w:hAnsiTheme="minorHAnsi" w:cstheme="minorHAnsi"/>
          <w:sz w:val="24"/>
          <w:szCs w:val="24"/>
          <w:vertAlign w:val="superscript"/>
        </w:rPr>
        <w:t>2</w:t>
      </w:r>
      <w:r w:rsidRPr="004C63DF">
        <w:rPr>
          <w:rFonts w:asciiTheme="minorHAnsi" w:hAnsiTheme="minorHAnsi" w:cstheme="minorHAnsi"/>
          <w:sz w:val="24"/>
          <w:szCs w:val="24"/>
        </w:rPr>
        <w:t>, sve upisano u zk.ul.br. 5631,  k.o. Okrug, u zemljišnim knjigama Općinskog  suda u Splitu, Zemljišnoknjižni odjel Trogir.</w:t>
      </w:r>
    </w:p>
    <w:p w14:paraId="728CB284" w14:textId="77777777" w:rsidR="00A80FDB" w:rsidRPr="004C63DF" w:rsidRDefault="00A80FDB" w:rsidP="00A80FDB">
      <w:pPr>
        <w:pStyle w:val="NoSpacing"/>
        <w:ind w:left="2832" w:firstLine="708"/>
        <w:jc w:val="both"/>
        <w:rPr>
          <w:rFonts w:asciiTheme="minorHAnsi" w:hAnsiTheme="minorHAnsi" w:cstheme="minorHAnsi"/>
          <w:sz w:val="24"/>
          <w:szCs w:val="24"/>
        </w:rPr>
      </w:pPr>
    </w:p>
    <w:p w14:paraId="1AA974DB" w14:textId="77777777" w:rsidR="00A80FDB" w:rsidRPr="004C63DF" w:rsidRDefault="00A80FDB" w:rsidP="00D51D34">
      <w:pPr>
        <w:pStyle w:val="NoSpacing"/>
        <w:ind w:firstLine="708"/>
        <w:jc w:val="both"/>
        <w:rPr>
          <w:rFonts w:asciiTheme="minorHAnsi" w:hAnsiTheme="minorHAnsi" w:cstheme="minorHAnsi"/>
          <w:sz w:val="24"/>
          <w:szCs w:val="24"/>
        </w:rPr>
      </w:pPr>
      <w:r w:rsidRPr="004C63DF">
        <w:rPr>
          <w:rFonts w:asciiTheme="minorHAnsi" w:hAnsiTheme="minorHAnsi" w:cstheme="minorHAnsi"/>
          <w:sz w:val="24"/>
          <w:szCs w:val="24"/>
        </w:rPr>
        <w:t>Predmetna nekretnina opterećena je sljedećim teretima i ovrhama:</w:t>
      </w:r>
    </w:p>
    <w:p w14:paraId="71F4B59F" w14:textId="77777777" w:rsidR="00D51D34" w:rsidRPr="004C63DF" w:rsidRDefault="00A80FDB" w:rsidP="00D51D34">
      <w:pPr>
        <w:pStyle w:val="NoSpacing"/>
        <w:numPr>
          <w:ilvl w:val="0"/>
          <w:numId w:val="19"/>
        </w:numPr>
        <w:jc w:val="both"/>
        <w:rPr>
          <w:rFonts w:asciiTheme="minorHAnsi" w:hAnsiTheme="minorHAnsi" w:cstheme="minorHAnsi"/>
          <w:sz w:val="24"/>
          <w:szCs w:val="24"/>
        </w:rPr>
      </w:pPr>
      <w:r w:rsidRPr="004C63DF">
        <w:rPr>
          <w:rFonts w:asciiTheme="minorHAnsi" w:hAnsiTheme="minorHAnsi" w:cstheme="minorHAnsi"/>
          <w:sz w:val="24"/>
          <w:szCs w:val="24"/>
        </w:rPr>
        <w:lastRenderedPageBreak/>
        <w:t>zabilježba da je prijenos prava vlasništva obavljen radi osiguranja povrata tražbine Kuzmanić Marinka pok. Ante u iznosu od 48.000,00 eur-a u kunskoj protuvrijednosti prema srednjem tečaju HNB-a.</w:t>
      </w:r>
    </w:p>
    <w:p w14:paraId="53E87A37" w14:textId="77777777" w:rsidR="00D51D34" w:rsidRPr="004C63DF" w:rsidRDefault="00A80FDB" w:rsidP="00D51D34">
      <w:pPr>
        <w:pStyle w:val="NoSpacing"/>
        <w:numPr>
          <w:ilvl w:val="0"/>
          <w:numId w:val="19"/>
        </w:numPr>
        <w:jc w:val="both"/>
        <w:rPr>
          <w:rFonts w:asciiTheme="minorHAnsi" w:hAnsiTheme="minorHAnsi" w:cstheme="minorHAnsi"/>
          <w:sz w:val="24"/>
          <w:szCs w:val="24"/>
        </w:rPr>
      </w:pPr>
      <w:r w:rsidRPr="004C63DF">
        <w:rPr>
          <w:rFonts w:asciiTheme="minorHAnsi" w:hAnsiTheme="minorHAnsi" w:cstheme="minorHAnsi"/>
          <w:sz w:val="24"/>
          <w:szCs w:val="24"/>
        </w:rPr>
        <w:t>Zabilježba tužbe zaprimljene kod Općinskog građanskog suda u Zagrebu dana 31.05.2013. godine pod posl.br. 29-P-3879/13 tužitelja Marinka Kuzmanića pok. Ante protiv tuženika Dragana Knezovića sina Karla s prebivalištem u Sesvetama, Krste Hegedušića 23 i FRAN-EURO d.o.o. iz Zagreba, Mitnička 5, radi poništenja ugovora i uspostave ranijeg zemljišnoknjižnog stanja, Z-1065/14.</w:t>
      </w:r>
    </w:p>
    <w:p w14:paraId="18A567B9" w14:textId="77777777" w:rsidR="00A80FDB" w:rsidRPr="004C63DF" w:rsidRDefault="00A80FDB" w:rsidP="00D51D34">
      <w:pPr>
        <w:pStyle w:val="NoSpacing"/>
        <w:numPr>
          <w:ilvl w:val="0"/>
          <w:numId w:val="19"/>
        </w:numPr>
        <w:jc w:val="both"/>
        <w:rPr>
          <w:rFonts w:asciiTheme="minorHAnsi" w:hAnsiTheme="minorHAnsi" w:cstheme="minorHAnsi"/>
          <w:sz w:val="24"/>
          <w:szCs w:val="24"/>
        </w:rPr>
      </w:pPr>
      <w:r w:rsidRPr="004C63DF">
        <w:rPr>
          <w:rFonts w:asciiTheme="minorHAnsi" w:hAnsiTheme="minorHAnsi" w:cstheme="minorHAnsi"/>
          <w:sz w:val="24"/>
          <w:szCs w:val="24"/>
        </w:rPr>
        <w:t>Temeljem Ugovora o zajmu sa Sporazumom o prijenosu prava vlasništva na nekretninama radi osiguranja tražbine od 16.11.2012. godine solemniziranog od strane javnog bilježnika Velimira Čerića iz Zagreba, Hrvatskog proljeća 65, dana 16.11.2012. godine pod br. OV-13133/12, Specijalne punomoći od 15.11.2012.g. ovjerene od strane javnog bilježnika Marije Ivančić iz Splita od dana 15.11.2012.g. pod posl.br. OV-21554/12, zabilježuje se zabrana opterećenja bez prethodne pisane i kod javnog bilježnika ovjerene suglasnosti predlagatelja FRAN-EURO d.o.o. iz Zagreba, Mitnička br.5. na 2397/3087 dijela Kuzmanić Marinka pok. Ante na nekretninama upisanim u A popisnom listu I odjeljka, Z-2928/12, od 19.11.2012.g.</w:t>
      </w:r>
    </w:p>
    <w:bookmarkEnd w:id="2"/>
    <w:p w14:paraId="1C88F296" w14:textId="77777777" w:rsidR="00A80FDB" w:rsidRPr="00BB00F6" w:rsidRDefault="00A80FDB" w:rsidP="00D51D34">
      <w:pPr>
        <w:pStyle w:val="NoSpacing"/>
        <w:jc w:val="both"/>
        <w:rPr>
          <w:rFonts w:asciiTheme="minorHAnsi" w:hAnsiTheme="minorHAnsi" w:cstheme="minorHAnsi"/>
          <w:sz w:val="24"/>
          <w:szCs w:val="24"/>
        </w:rPr>
      </w:pPr>
    </w:p>
    <w:p w14:paraId="4CCF17D1" w14:textId="77777777" w:rsidR="00A80FDB" w:rsidRPr="00BB00F6" w:rsidRDefault="00A80FDB" w:rsidP="00D51D34">
      <w:pPr>
        <w:pStyle w:val="NoSpacing1"/>
        <w:numPr>
          <w:ilvl w:val="0"/>
          <w:numId w:val="18"/>
        </w:numPr>
        <w:jc w:val="both"/>
        <w:rPr>
          <w:rFonts w:asciiTheme="minorHAnsi" w:hAnsiTheme="minorHAnsi" w:cstheme="minorHAnsi"/>
          <w:sz w:val="24"/>
          <w:szCs w:val="24"/>
        </w:rPr>
      </w:pPr>
      <w:r w:rsidRPr="00BB00F6">
        <w:rPr>
          <w:rFonts w:asciiTheme="minorHAnsi" w:hAnsiTheme="minorHAnsi" w:cstheme="minorHAnsi"/>
          <w:sz w:val="24"/>
          <w:szCs w:val="24"/>
        </w:rPr>
        <w:t>k.č.br. 1447/32, stambena visoko prizemna polusagrađena zgrada pop.br. 19920 i dvorište u Zagrebu, Mostarska 22, ukupne površine 65 m</w:t>
      </w:r>
      <w:r w:rsidRPr="00BB00F6">
        <w:rPr>
          <w:rFonts w:asciiTheme="minorHAnsi" w:hAnsiTheme="minorHAnsi" w:cstheme="minorHAnsi"/>
          <w:sz w:val="24"/>
          <w:szCs w:val="24"/>
          <w:vertAlign w:val="superscript"/>
        </w:rPr>
        <w:t>2</w:t>
      </w:r>
      <w:r w:rsidRPr="00BB00F6">
        <w:rPr>
          <w:rFonts w:asciiTheme="minorHAnsi" w:hAnsiTheme="minorHAnsi" w:cstheme="minorHAnsi"/>
          <w:sz w:val="24"/>
          <w:szCs w:val="24"/>
        </w:rPr>
        <w:t>, sve upisano u zk.ul.br. 3294,  k.o. Vrapče, u zemljišnim knjigama Općinskog građanskog suda u Zagrebu.</w:t>
      </w:r>
    </w:p>
    <w:p w14:paraId="3FD19706" w14:textId="77777777" w:rsidR="00A80FDB" w:rsidRPr="00BB00F6" w:rsidRDefault="00A80FDB" w:rsidP="00A80FDB">
      <w:pPr>
        <w:pStyle w:val="NoSpacing"/>
        <w:ind w:left="2832" w:firstLine="708"/>
        <w:jc w:val="both"/>
        <w:rPr>
          <w:rFonts w:asciiTheme="minorHAnsi" w:hAnsiTheme="minorHAnsi" w:cstheme="minorHAnsi"/>
          <w:sz w:val="24"/>
          <w:szCs w:val="24"/>
        </w:rPr>
      </w:pPr>
    </w:p>
    <w:p w14:paraId="669BA2CF" w14:textId="77777777" w:rsidR="00A80FDB" w:rsidRPr="00BB00F6" w:rsidRDefault="00A80FDB" w:rsidP="008B1698">
      <w:pPr>
        <w:pStyle w:val="NoSpacing"/>
        <w:ind w:firstLine="708"/>
        <w:jc w:val="both"/>
        <w:rPr>
          <w:rFonts w:asciiTheme="minorHAnsi" w:hAnsiTheme="minorHAnsi" w:cstheme="minorHAnsi"/>
          <w:sz w:val="24"/>
          <w:szCs w:val="24"/>
        </w:rPr>
      </w:pPr>
      <w:r w:rsidRPr="00BB00F6">
        <w:rPr>
          <w:rFonts w:asciiTheme="minorHAnsi" w:hAnsiTheme="minorHAnsi" w:cstheme="minorHAnsi"/>
          <w:sz w:val="24"/>
          <w:szCs w:val="24"/>
        </w:rPr>
        <w:t>Predmetna nekretnina opterećena je sljedećim teretima i ovrhama:</w:t>
      </w:r>
    </w:p>
    <w:p w14:paraId="7BC1D309" w14:textId="77777777" w:rsidR="00A80FDB" w:rsidRPr="00BB00F6" w:rsidRDefault="008B1698" w:rsidP="00BB00F6">
      <w:pPr>
        <w:suppressAutoHyphens/>
        <w:ind w:left="708"/>
        <w:jc w:val="both"/>
        <w:rPr>
          <w:rFonts w:eastAsia="Arial Unicode MS" w:cs="Calibri"/>
          <w:kern w:val="1"/>
          <w:sz w:val="24"/>
          <w:szCs w:val="24"/>
          <w:lang w:eastAsia="ar-SA"/>
        </w:rPr>
      </w:pPr>
      <w:r w:rsidRPr="00BB00F6">
        <w:rPr>
          <w:rFonts w:asciiTheme="minorHAnsi" w:hAnsiTheme="minorHAnsi" w:cstheme="minorHAnsi"/>
          <w:sz w:val="24"/>
          <w:szCs w:val="24"/>
        </w:rPr>
        <w:t>z</w:t>
      </w:r>
      <w:r w:rsidR="00A80FDB" w:rsidRPr="00BB00F6">
        <w:rPr>
          <w:rFonts w:asciiTheme="minorHAnsi" w:hAnsiTheme="minorHAnsi" w:cstheme="minorHAnsi"/>
          <w:sz w:val="24"/>
          <w:szCs w:val="24"/>
        </w:rPr>
        <w:t xml:space="preserve">abilježba privremene mjere zabrane otuđenja i opterećenja temeljem Rješenja Županijskog suda u Zagrebu broj 24 KIR-28/13 od 04. siječnja 2013.g. </w:t>
      </w:r>
      <w:r w:rsidR="00BB00F6" w:rsidRPr="00BB00F6">
        <w:rPr>
          <w:rFonts w:eastAsia="Arial Unicode MS" w:cs="Calibri"/>
          <w:kern w:val="1"/>
          <w:sz w:val="24"/>
          <w:szCs w:val="24"/>
          <w:lang w:eastAsia="ar-SA"/>
        </w:rPr>
        <w:t>Obzirom da je presudom Županijskog suda u Zagrebu, od dana 21. kolovoza 2018. godine, posl.br. Kž-898/2017-25 obustavljen kazneni postupak protiv Ćalušić Mire od Općinskog kaznenog</w:t>
      </w:r>
      <w:r w:rsidR="00BB00F6">
        <w:rPr>
          <w:rFonts w:eastAsia="Arial Unicode MS" w:cs="Calibri"/>
          <w:kern w:val="1"/>
          <w:sz w:val="24"/>
          <w:szCs w:val="24"/>
          <w:lang w:eastAsia="ar-SA"/>
        </w:rPr>
        <w:t xml:space="preserve"> suda zatraženo je </w:t>
      </w:r>
      <w:r w:rsidR="00BB00F6" w:rsidRPr="00BB00F6">
        <w:rPr>
          <w:rFonts w:eastAsia="Arial Unicode MS" w:cs="Calibri"/>
          <w:kern w:val="1"/>
          <w:sz w:val="24"/>
          <w:szCs w:val="24"/>
          <w:lang w:eastAsia="ar-SA"/>
        </w:rPr>
        <w:t>ukidanj</w:t>
      </w:r>
      <w:r w:rsidR="00BB00F6">
        <w:rPr>
          <w:rFonts w:eastAsia="Arial Unicode MS" w:cs="Calibri"/>
          <w:kern w:val="1"/>
          <w:sz w:val="24"/>
          <w:szCs w:val="24"/>
          <w:lang w:eastAsia="ar-SA"/>
        </w:rPr>
        <w:t>e</w:t>
      </w:r>
      <w:r w:rsidR="00BB00F6" w:rsidRPr="00BB00F6">
        <w:rPr>
          <w:rFonts w:eastAsia="Arial Unicode MS" w:cs="Calibri"/>
          <w:kern w:val="1"/>
          <w:sz w:val="24"/>
          <w:szCs w:val="24"/>
          <w:lang w:eastAsia="ar-SA"/>
        </w:rPr>
        <w:t xml:space="preserve"> privremene mjere zabrane otuđenja i opterećenja temeljem Rješenja Županijskog suda u Zagrebu broj 24KIR-28/13 od 04. siječnja 2013.g</w:t>
      </w:r>
      <w:r w:rsidR="00BB00F6">
        <w:rPr>
          <w:rFonts w:eastAsia="Arial Unicode MS" w:cs="Calibri"/>
          <w:kern w:val="1"/>
          <w:sz w:val="24"/>
          <w:szCs w:val="24"/>
          <w:lang w:eastAsia="ar-SA"/>
        </w:rPr>
        <w:t>.</w:t>
      </w:r>
    </w:p>
    <w:p w14:paraId="55C9F96D" w14:textId="77777777" w:rsidR="00A80FDB" w:rsidRPr="00502935" w:rsidRDefault="00A80FDB" w:rsidP="00A80FDB">
      <w:pPr>
        <w:rPr>
          <w:rFonts w:asciiTheme="minorHAnsi" w:hAnsiTheme="minorHAnsi" w:cstheme="minorHAnsi"/>
          <w:sz w:val="24"/>
          <w:szCs w:val="24"/>
          <w:highlight w:val="yellow"/>
        </w:rPr>
      </w:pPr>
    </w:p>
    <w:p w14:paraId="4072BFDC" w14:textId="77777777" w:rsidR="00A80FDB" w:rsidRPr="00BB00F6" w:rsidRDefault="00A80FDB" w:rsidP="008B1698">
      <w:pPr>
        <w:pStyle w:val="NoSpacing1"/>
        <w:numPr>
          <w:ilvl w:val="0"/>
          <w:numId w:val="18"/>
        </w:numPr>
        <w:jc w:val="both"/>
        <w:rPr>
          <w:rFonts w:asciiTheme="minorHAnsi" w:hAnsiTheme="minorHAnsi" w:cstheme="minorHAnsi"/>
          <w:sz w:val="24"/>
          <w:szCs w:val="24"/>
        </w:rPr>
      </w:pPr>
      <w:r w:rsidRPr="00BB00F6">
        <w:rPr>
          <w:rFonts w:asciiTheme="minorHAnsi" w:hAnsiTheme="minorHAnsi" w:cstheme="minorHAnsi"/>
          <w:sz w:val="24"/>
          <w:szCs w:val="24"/>
        </w:rPr>
        <w:t>k.č.br. 4625, oranica, ukupne površine 3075 m</w:t>
      </w:r>
      <w:r w:rsidRPr="00BB00F6">
        <w:rPr>
          <w:rFonts w:asciiTheme="minorHAnsi" w:hAnsiTheme="minorHAnsi" w:cstheme="minorHAnsi"/>
          <w:sz w:val="24"/>
          <w:szCs w:val="24"/>
          <w:vertAlign w:val="superscript"/>
        </w:rPr>
        <w:t>2</w:t>
      </w:r>
      <w:r w:rsidRPr="00BB00F6">
        <w:rPr>
          <w:rFonts w:asciiTheme="minorHAnsi" w:hAnsiTheme="minorHAnsi" w:cstheme="minorHAnsi"/>
          <w:sz w:val="24"/>
          <w:szCs w:val="24"/>
        </w:rPr>
        <w:t xml:space="preserve">, sve upisano u zk.ul.br. 5180,  k.o. Zaprešić, u zemljišnim knjigama Općinskog  suda u Novom Zagrebu,  Zemljišnoknjižni odjel Zaprešić čiji je vlasnik ČAJKA VERA, Ul. Alojzija Stepinca 100, Velimirovac 31500 Našice, OIB: 72677922624. Predmetna nekretnina je prenesena radi osiguranja tražbine u iznosu od 100.000,00 eura u kunskoj protuvrijednosti prema srednjem tečaju HNB-a na dan isplate,  sa imena i vlasništva FRAN-EURO d.o.o. za trgovinu, usluge i putnička agencija, OIB: 98922501482, Zagreb, Mitnička 5,  na Čajka Veru, dana 09.09.2014. godine, Z-2877/2014. </w:t>
      </w:r>
    </w:p>
    <w:p w14:paraId="0D373F08" w14:textId="77777777" w:rsidR="00A80FDB" w:rsidRPr="00BB00F6" w:rsidRDefault="00A80FDB" w:rsidP="008B1698">
      <w:pPr>
        <w:pStyle w:val="NoSpacing"/>
        <w:jc w:val="both"/>
        <w:rPr>
          <w:rFonts w:asciiTheme="minorHAnsi" w:hAnsiTheme="minorHAnsi" w:cstheme="minorHAnsi"/>
          <w:sz w:val="24"/>
          <w:szCs w:val="24"/>
        </w:rPr>
      </w:pPr>
    </w:p>
    <w:p w14:paraId="1B79BCCC" w14:textId="77777777" w:rsidR="008B1698" w:rsidRPr="00BB00F6" w:rsidRDefault="008B1698" w:rsidP="008B1698">
      <w:pPr>
        <w:pStyle w:val="NoSpacing"/>
        <w:ind w:firstLine="708"/>
        <w:jc w:val="both"/>
        <w:rPr>
          <w:rFonts w:asciiTheme="minorHAnsi" w:hAnsiTheme="minorHAnsi" w:cstheme="minorHAnsi"/>
          <w:sz w:val="24"/>
          <w:szCs w:val="24"/>
        </w:rPr>
      </w:pPr>
      <w:r w:rsidRPr="00BB00F6">
        <w:rPr>
          <w:rFonts w:asciiTheme="minorHAnsi" w:hAnsiTheme="minorHAnsi" w:cstheme="minorHAnsi"/>
          <w:sz w:val="24"/>
          <w:szCs w:val="24"/>
        </w:rPr>
        <w:t>Predmetna nekretnina opterećena je sljedećim teretima i ovrhama:</w:t>
      </w:r>
    </w:p>
    <w:p w14:paraId="284C9C00" w14:textId="77777777" w:rsidR="00A80FDB" w:rsidRPr="00BB00F6" w:rsidRDefault="008B1698" w:rsidP="008B1698">
      <w:pPr>
        <w:pStyle w:val="NoSpacing"/>
        <w:numPr>
          <w:ilvl w:val="0"/>
          <w:numId w:val="19"/>
        </w:numPr>
        <w:jc w:val="both"/>
        <w:rPr>
          <w:rFonts w:asciiTheme="minorHAnsi" w:hAnsiTheme="minorHAnsi" w:cstheme="minorHAnsi"/>
          <w:sz w:val="24"/>
          <w:szCs w:val="24"/>
        </w:rPr>
      </w:pPr>
      <w:r w:rsidRPr="00BB00F6">
        <w:rPr>
          <w:rFonts w:asciiTheme="minorHAnsi" w:hAnsiTheme="minorHAnsi" w:cstheme="minorHAnsi"/>
          <w:sz w:val="24"/>
          <w:szCs w:val="24"/>
        </w:rPr>
        <w:t>zabilježba</w:t>
      </w:r>
      <w:r w:rsidR="00A80FDB" w:rsidRPr="00BB00F6">
        <w:rPr>
          <w:rFonts w:asciiTheme="minorHAnsi" w:hAnsiTheme="minorHAnsi" w:cstheme="minorHAnsi"/>
          <w:sz w:val="24"/>
          <w:szCs w:val="24"/>
        </w:rPr>
        <w:t xml:space="preserve"> tužbe zaprimljene kod Općinskog suda u Novom Zagrebu, Stalna služba u Zaprešiću,  dana 17.07.2015. godine tužitelja Josipa Obrubića i Lidije Obrubić, protiv Mire Ćalušića iz Zagreba, FRAN-EURO d.o.o. iz Zagreba, Hrvoja Ćalušića iz Zagreba i Vere Čajka iz Našica, radi utvrđenja ništavosti ugovora i uspostave ranijeg zemljišnoknjižnog stanja, Z-28213/2015.</w:t>
      </w:r>
    </w:p>
    <w:p w14:paraId="1E098731" w14:textId="77777777" w:rsidR="00A80FDB" w:rsidRPr="00BB00F6" w:rsidRDefault="00A80FDB" w:rsidP="00A80FDB">
      <w:pPr>
        <w:rPr>
          <w:rFonts w:asciiTheme="minorHAnsi" w:hAnsiTheme="minorHAnsi" w:cstheme="minorHAnsi"/>
          <w:sz w:val="24"/>
          <w:szCs w:val="24"/>
        </w:rPr>
      </w:pPr>
    </w:p>
    <w:p w14:paraId="6E941872" w14:textId="77777777" w:rsidR="00A80FDB" w:rsidRPr="00BB00F6" w:rsidRDefault="00A80FDB" w:rsidP="008B1698">
      <w:pPr>
        <w:pStyle w:val="NoSpacing1"/>
        <w:numPr>
          <w:ilvl w:val="0"/>
          <w:numId w:val="18"/>
        </w:numPr>
        <w:jc w:val="both"/>
        <w:rPr>
          <w:rFonts w:asciiTheme="minorHAnsi" w:hAnsiTheme="minorHAnsi" w:cstheme="minorHAnsi"/>
          <w:sz w:val="24"/>
          <w:szCs w:val="24"/>
        </w:rPr>
      </w:pPr>
      <w:r w:rsidRPr="00BB00F6">
        <w:rPr>
          <w:rFonts w:asciiTheme="minorHAnsi" w:hAnsiTheme="minorHAnsi" w:cstheme="minorHAnsi"/>
          <w:sz w:val="24"/>
          <w:szCs w:val="24"/>
        </w:rPr>
        <w:lastRenderedPageBreak/>
        <w:t>10. suvlasnički dio k.č.br. 1044/11, stambena zgrada Ivana Kukuljevića 32 i dvorište, ukupne površine 376 m</w:t>
      </w:r>
      <w:r w:rsidRPr="00BB00F6">
        <w:rPr>
          <w:rFonts w:asciiTheme="minorHAnsi" w:hAnsiTheme="minorHAnsi" w:cstheme="minorHAnsi"/>
          <w:sz w:val="24"/>
          <w:szCs w:val="24"/>
          <w:vertAlign w:val="superscript"/>
        </w:rPr>
        <w:t>2</w:t>
      </w:r>
      <w:r w:rsidRPr="00BB00F6">
        <w:rPr>
          <w:rFonts w:asciiTheme="minorHAnsi" w:hAnsiTheme="minorHAnsi" w:cstheme="minorHAnsi"/>
          <w:sz w:val="24"/>
          <w:szCs w:val="24"/>
        </w:rPr>
        <w:t xml:space="preserve">, povezano s vlasništvom stana na III katu desno koji se sastoji od jedne i pol sobe i ostalih prostorija u površini od 49,12 m2, koji dio je neodvojivo povezan sa odgovarajućim suvlasničkim dijelom cijele nekretnine koji je jednako velik kao i ostali dijelovi, sve upisano u zk.ul.br. 110246,  k.o. Grad Zagreb, u zemljišnim knjigama Općinskog građanskog suda u Zagrebu,  Zemljišnoknjižni odjel Zagreb. </w:t>
      </w:r>
    </w:p>
    <w:p w14:paraId="427ACFB7" w14:textId="77777777" w:rsidR="00A80FDB" w:rsidRPr="00BB00F6" w:rsidRDefault="00A80FDB" w:rsidP="00A80FDB">
      <w:pPr>
        <w:pStyle w:val="NoSpacing"/>
        <w:ind w:left="2832" w:firstLine="708"/>
        <w:jc w:val="both"/>
        <w:rPr>
          <w:rFonts w:asciiTheme="minorHAnsi" w:hAnsiTheme="minorHAnsi" w:cstheme="minorHAnsi"/>
          <w:sz w:val="24"/>
          <w:szCs w:val="24"/>
        </w:rPr>
      </w:pPr>
    </w:p>
    <w:p w14:paraId="7C7F7485" w14:textId="77777777" w:rsidR="00A80FDB" w:rsidRPr="00BB00F6" w:rsidRDefault="00A80FDB" w:rsidP="008B1698">
      <w:pPr>
        <w:pStyle w:val="NoSpacing"/>
        <w:ind w:firstLine="708"/>
        <w:jc w:val="both"/>
        <w:rPr>
          <w:rFonts w:asciiTheme="minorHAnsi" w:hAnsiTheme="minorHAnsi" w:cstheme="minorHAnsi"/>
          <w:sz w:val="24"/>
          <w:szCs w:val="24"/>
        </w:rPr>
      </w:pPr>
      <w:r w:rsidRPr="00BB00F6">
        <w:rPr>
          <w:rFonts w:asciiTheme="minorHAnsi" w:hAnsiTheme="minorHAnsi" w:cstheme="minorHAnsi"/>
          <w:sz w:val="24"/>
          <w:szCs w:val="24"/>
        </w:rPr>
        <w:t>Predmetna nekretnina opterećena je sljedećim teretima i ovrhama:</w:t>
      </w:r>
    </w:p>
    <w:p w14:paraId="40A618BD" w14:textId="77777777" w:rsidR="00A80FDB" w:rsidRPr="00BB00F6" w:rsidRDefault="008B1698" w:rsidP="00BB00F6">
      <w:pPr>
        <w:suppressAutoHyphens/>
        <w:ind w:left="708"/>
        <w:jc w:val="both"/>
        <w:rPr>
          <w:rFonts w:eastAsia="Arial Unicode MS" w:cs="Calibri"/>
          <w:kern w:val="1"/>
          <w:sz w:val="24"/>
          <w:szCs w:val="24"/>
          <w:lang w:eastAsia="ar-SA"/>
        </w:rPr>
      </w:pPr>
      <w:r w:rsidRPr="00BB00F6">
        <w:rPr>
          <w:rFonts w:asciiTheme="minorHAnsi" w:hAnsiTheme="minorHAnsi" w:cstheme="minorHAnsi"/>
          <w:sz w:val="24"/>
          <w:szCs w:val="24"/>
        </w:rPr>
        <w:t>z</w:t>
      </w:r>
      <w:r w:rsidR="00A80FDB" w:rsidRPr="00BB00F6">
        <w:rPr>
          <w:rFonts w:asciiTheme="minorHAnsi" w:hAnsiTheme="minorHAnsi" w:cstheme="minorHAnsi"/>
          <w:sz w:val="24"/>
          <w:szCs w:val="24"/>
        </w:rPr>
        <w:t xml:space="preserve">abilježba privremene mjere zabrane otuđenja i opterećenja temeljem Rješenja Županijskog suda u Zagrebu broj 24 KIR-28/13 od 04. siječnja 2013.g. </w:t>
      </w:r>
      <w:r w:rsidR="00BB00F6" w:rsidRPr="00BB00F6">
        <w:rPr>
          <w:rFonts w:eastAsia="Arial Unicode MS" w:cs="Calibri"/>
          <w:kern w:val="1"/>
          <w:sz w:val="24"/>
          <w:szCs w:val="24"/>
          <w:lang w:eastAsia="ar-SA"/>
        </w:rPr>
        <w:t>Obzirom da je presudom Županijskog suda u Zagrebu, od dana 21. kolovoza 2018. godine, posl.br. Kž-898/2017-25 obustavljen kazneni postupak protiv Ćalušić Mire od Općinskog kaznenog suda zatraženo je ukidanje privremene mjere zabrane otuđenja i opterećenja temeljem Rješenja Županijskog suda u Zagrebu broj 24KIR-28/13 od 04. siječnja 2013.g.</w:t>
      </w:r>
    </w:p>
    <w:p w14:paraId="3F0FDF68" w14:textId="77777777" w:rsidR="00A80FDB" w:rsidRPr="00BB00F6" w:rsidRDefault="00A80FDB" w:rsidP="008B1698">
      <w:pPr>
        <w:pStyle w:val="NoSpacing"/>
        <w:jc w:val="both"/>
        <w:rPr>
          <w:rFonts w:asciiTheme="minorHAnsi" w:hAnsiTheme="minorHAnsi" w:cstheme="minorHAnsi"/>
          <w:sz w:val="24"/>
          <w:szCs w:val="24"/>
        </w:rPr>
      </w:pPr>
    </w:p>
    <w:p w14:paraId="5EFA5CF7" w14:textId="77777777" w:rsidR="00A80FDB" w:rsidRPr="00BB00F6" w:rsidRDefault="00A80FDB" w:rsidP="008B1698">
      <w:pPr>
        <w:pStyle w:val="NoSpacing"/>
        <w:ind w:left="1068"/>
        <w:jc w:val="both"/>
        <w:rPr>
          <w:rFonts w:asciiTheme="minorHAnsi" w:hAnsiTheme="minorHAnsi" w:cstheme="minorHAnsi"/>
          <w:sz w:val="24"/>
          <w:szCs w:val="24"/>
        </w:rPr>
      </w:pPr>
      <w:r w:rsidRPr="00BB00F6">
        <w:rPr>
          <w:rFonts w:asciiTheme="minorHAnsi" w:hAnsiTheme="minorHAnsi" w:cstheme="minorHAnsi"/>
          <w:sz w:val="24"/>
          <w:szCs w:val="24"/>
        </w:rPr>
        <w:t>Za predmetnu nekretninu dostavljen je zahtjev izlučnog vjerovnika Paić Krešimira, OIB: 49780732798, Zagreb, Ivana Kukuljevića br. 32, zastupanog po odvjetniku Raić Zvonimiru iz Zagreba u kojem tvrdi da je vlasnik nekretnine.  Izlučni vjerovnik je dostavio:</w:t>
      </w:r>
    </w:p>
    <w:p w14:paraId="45CD54CF" w14:textId="77777777" w:rsidR="00A80FDB" w:rsidRPr="00BB00F6" w:rsidRDefault="00A80FDB" w:rsidP="00A80FDB">
      <w:pPr>
        <w:pStyle w:val="NoSpacing"/>
        <w:numPr>
          <w:ilvl w:val="1"/>
          <w:numId w:val="16"/>
        </w:numPr>
        <w:jc w:val="both"/>
        <w:rPr>
          <w:rFonts w:asciiTheme="minorHAnsi" w:hAnsiTheme="minorHAnsi" w:cstheme="minorHAnsi"/>
          <w:sz w:val="24"/>
          <w:szCs w:val="24"/>
        </w:rPr>
      </w:pPr>
      <w:r w:rsidRPr="00BB00F6">
        <w:rPr>
          <w:rFonts w:asciiTheme="minorHAnsi" w:hAnsiTheme="minorHAnsi" w:cstheme="minorHAnsi"/>
          <w:sz w:val="24"/>
          <w:szCs w:val="24"/>
        </w:rPr>
        <w:t>Ugovor o kupoprodaji nekretnine od dana 06.08.2012.g. zaključen između Paić Krešimira i društva FRAN-EURO d.o.o. , ovjeren kod javnog bilježnika Nikole Tadića iz Zagreba pod brojem OV-4737/12, a kojim ugovorom je stečajni dužnik stekao vlasništvo predmetnog stana.</w:t>
      </w:r>
    </w:p>
    <w:p w14:paraId="713B644F" w14:textId="77777777" w:rsidR="00A80FDB" w:rsidRPr="00BB00F6" w:rsidRDefault="00A80FDB" w:rsidP="00A80FDB">
      <w:pPr>
        <w:pStyle w:val="NoSpacing"/>
        <w:numPr>
          <w:ilvl w:val="1"/>
          <w:numId w:val="16"/>
        </w:numPr>
        <w:jc w:val="both"/>
        <w:rPr>
          <w:rFonts w:asciiTheme="minorHAnsi" w:hAnsiTheme="minorHAnsi" w:cstheme="minorHAnsi"/>
          <w:sz w:val="24"/>
          <w:szCs w:val="24"/>
        </w:rPr>
      </w:pPr>
      <w:r w:rsidRPr="00BB00F6">
        <w:rPr>
          <w:rFonts w:asciiTheme="minorHAnsi" w:hAnsiTheme="minorHAnsi" w:cstheme="minorHAnsi"/>
          <w:sz w:val="24"/>
          <w:szCs w:val="24"/>
        </w:rPr>
        <w:t>Sporazumni raskid Ugovora o kupoprodaji od dana 31.12.2012.g. ovjeren kod javnog bilježnika Nikole Tadića iz Zagreba pod posl.br. OV-1833/16.</w:t>
      </w:r>
    </w:p>
    <w:p w14:paraId="0E84261C" w14:textId="77777777" w:rsidR="00A80FDB" w:rsidRPr="00BB00F6" w:rsidRDefault="00A80FDB" w:rsidP="008B1698">
      <w:pPr>
        <w:pStyle w:val="NoSpacing"/>
        <w:ind w:left="708"/>
        <w:jc w:val="both"/>
        <w:rPr>
          <w:rFonts w:asciiTheme="minorHAnsi" w:hAnsiTheme="minorHAnsi" w:cstheme="minorHAnsi"/>
          <w:sz w:val="24"/>
          <w:szCs w:val="24"/>
        </w:rPr>
      </w:pPr>
      <w:r w:rsidRPr="00BB00F6">
        <w:rPr>
          <w:rFonts w:asciiTheme="minorHAnsi" w:hAnsiTheme="minorHAnsi" w:cstheme="minorHAnsi"/>
          <w:sz w:val="24"/>
          <w:szCs w:val="24"/>
        </w:rPr>
        <w:t>Izlučni vjerovnik tvrdi da se nije mogao do današnjeg dana uknjižiti iz razloga što je dana 04.01.2013.g. Županijski sud u Zagrebu, u sklopu istrage protiv okrivljenika Mire Čalušića, donio rješenje o privremenoj mjeri zabranom otuđenja i opterećenja (između ostalog) i predmetnog stana, budući je u tom trenutku u zemljišnim knjigama društvo FRAN-EURO d.o.o. bilo evidentirano u svojstvu zemljišnoknjižnog vlasnika tog stana.</w:t>
      </w:r>
    </w:p>
    <w:p w14:paraId="7EB6B9F0" w14:textId="77777777" w:rsidR="00BB00F6" w:rsidRDefault="00BB00F6" w:rsidP="00BB00F6">
      <w:pPr>
        <w:suppressAutoHyphens/>
        <w:jc w:val="both"/>
        <w:rPr>
          <w:rFonts w:asciiTheme="minorHAnsi" w:eastAsia="Times New Roman" w:hAnsiTheme="minorHAnsi" w:cstheme="minorHAnsi"/>
          <w:sz w:val="24"/>
          <w:szCs w:val="24"/>
          <w:highlight w:val="yellow"/>
          <w:lang w:eastAsia="hr-HR"/>
        </w:rPr>
      </w:pPr>
    </w:p>
    <w:p w14:paraId="43082E1D" w14:textId="77777777" w:rsidR="00BB00F6" w:rsidRPr="00BB00F6" w:rsidRDefault="0087575F" w:rsidP="00BB00F6">
      <w:pPr>
        <w:suppressAutoHyphens/>
        <w:jc w:val="both"/>
        <w:rPr>
          <w:rFonts w:eastAsia="Arial Unicode MS" w:cs="Calibri"/>
          <w:kern w:val="1"/>
          <w:sz w:val="24"/>
          <w:szCs w:val="24"/>
          <w:lang w:eastAsia="ar-SA"/>
        </w:rPr>
      </w:pPr>
      <w:r w:rsidRPr="00BB00F6">
        <w:rPr>
          <w:rFonts w:asciiTheme="minorHAnsi" w:hAnsiTheme="minorHAnsi" w:cstheme="minorHAnsi"/>
          <w:sz w:val="24"/>
          <w:szCs w:val="24"/>
        </w:rPr>
        <w:t xml:space="preserve">Privremena </w:t>
      </w:r>
      <w:r w:rsidR="00857944" w:rsidRPr="00BB00F6">
        <w:rPr>
          <w:rFonts w:asciiTheme="minorHAnsi" w:hAnsiTheme="minorHAnsi" w:cstheme="minorHAnsi"/>
          <w:sz w:val="24"/>
          <w:szCs w:val="24"/>
        </w:rPr>
        <w:t>mjer</w:t>
      </w:r>
      <w:r w:rsidRPr="00BB00F6">
        <w:rPr>
          <w:rFonts w:asciiTheme="minorHAnsi" w:hAnsiTheme="minorHAnsi" w:cstheme="minorHAnsi"/>
          <w:sz w:val="24"/>
          <w:szCs w:val="24"/>
        </w:rPr>
        <w:t>a</w:t>
      </w:r>
      <w:r w:rsidR="00857944" w:rsidRPr="00BB00F6">
        <w:rPr>
          <w:rFonts w:asciiTheme="minorHAnsi" w:hAnsiTheme="minorHAnsi" w:cstheme="minorHAnsi"/>
          <w:sz w:val="24"/>
          <w:szCs w:val="24"/>
        </w:rPr>
        <w:t xml:space="preserve"> zabrane otuđenja i opterećenja temeljem Rješenja Županijskog suda u Zagrebu broj 24 KIR-28/13 od 04. siječnja 2013.g. </w:t>
      </w:r>
      <w:r w:rsidRPr="00BB00F6">
        <w:rPr>
          <w:rFonts w:asciiTheme="minorHAnsi" w:hAnsiTheme="minorHAnsi" w:cstheme="minorHAnsi"/>
          <w:sz w:val="24"/>
          <w:szCs w:val="24"/>
        </w:rPr>
        <w:t>koja je zabilježena na najvećem dijelu nekretnina u vlasništvu stečajnog dužnika onemogućava prodaju predmetnih nekretnina</w:t>
      </w:r>
      <w:r w:rsidR="00BB00F6" w:rsidRPr="00BB00F6">
        <w:rPr>
          <w:rFonts w:asciiTheme="minorHAnsi" w:hAnsiTheme="minorHAnsi" w:cstheme="minorHAnsi"/>
          <w:sz w:val="24"/>
          <w:szCs w:val="24"/>
        </w:rPr>
        <w:t xml:space="preserve">. </w:t>
      </w:r>
      <w:r w:rsidRPr="00BB00F6">
        <w:rPr>
          <w:rFonts w:asciiTheme="minorHAnsi" w:hAnsiTheme="minorHAnsi" w:cstheme="minorHAnsi"/>
          <w:sz w:val="24"/>
          <w:szCs w:val="24"/>
        </w:rPr>
        <w:t xml:space="preserve"> </w:t>
      </w:r>
      <w:r w:rsidR="00BB00F6" w:rsidRPr="00BB00F6">
        <w:rPr>
          <w:rFonts w:eastAsia="Arial Unicode MS" w:cs="Calibri"/>
          <w:kern w:val="1"/>
          <w:sz w:val="24"/>
          <w:szCs w:val="24"/>
          <w:lang w:eastAsia="ar-SA"/>
        </w:rPr>
        <w:t xml:space="preserve">Obzirom da je presudom Županijskog suda u Zagrebu, od dana 21. kolovoza 2018. godine, posl.br. Kž-898/2017-25 obustavljen kazneni postupak protiv Ćalušić Mire </w:t>
      </w:r>
      <w:r w:rsidR="00BB00F6">
        <w:rPr>
          <w:rFonts w:eastAsia="Arial Unicode MS" w:cs="Calibri"/>
          <w:kern w:val="1"/>
          <w:sz w:val="24"/>
          <w:szCs w:val="24"/>
          <w:lang w:eastAsia="ar-SA"/>
        </w:rPr>
        <w:t xml:space="preserve">od Općinskog kaznenog suda zatraženo je </w:t>
      </w:r>
      <w:r w:rsidR="00BB00F6" w:rsidRPr="00BB00F6">
        <w:rPr>
          <w:rFonts w:eastAsia="Arial Unicode MS" w:cs="Calibri"/>
          <w:kern w:val="1"/>
          <w:sz w:val="24"/>
          <w:szCs w:val="24"/>
          <w:lang w:eastAsia="ar-SA"/>
        </w:rPr>
        <w:t>ukidanj</w:t>
      </w:r>
      <w:r w:rsidR="00BB00F6">
        <w:rPr>
          <w:rFonts w:eastAsia="Arial Unicode MS" w:cs="Calibri"/>
          <w:kern w:val="1"/>
          <w:sz w:val="24"/>
          <w:szCs w:val="24"/>
          <w:lang w:eastAsia="ar-SA"/>
        </w:rPr>
        <w:t>e</w:t>
      </w:r>
      <w:r w:rsidR="00BB00F6" w:rsidRPr="00BB00F6">
        <w:rPr>
          <w:rFonts w:eastAsia="Arial Unicode MS" w:cs="Calibri"/>
          <w:kern w:val="1"/>
          <w:sz w:val="24"/>
          <w:szCs w:val="24"/>
          <w:lang w:eastAsia="ar-SA"/>
        </w:rPr>
        <w:t xml:space="preserve"> privremene mjere zabrane otuđenja i opterećenja temeljem Rješenja Županijskog suda u Zagrebu broj 24KIR-28/13 od 04. siječnja 2013.g</w:t>
      </w:r>
      <w:r w:rsidR="00BB00F6">
        <w:rPr>
          <w:rFonts w:eastAsia="Arial Unicode MS" w:cs="Calibri"/>
          <w:kern w:val="1"/>
          <w:sz w:val="24"/>
          <w:szCs w:val="24"/>
          <w:lang w:eastAsia="ar-SA"/>
        </w:rPr>
        <w:t>.</w:t>
      </w:r>
    </w:p>
    <w:p w14:paraId="2BDDE72D" w14:textId="77777777" w:rsidR="00294E5C" w:rsidRPr="00BB00F6" w:rsidRDefault="00294E5C" w:rsidP="00BB00F6">
      <w:pPr>
        <w:pStyle w:val="NoSpacing"/>
        <w:jc w:val="both"/>
        <w:rPr>
          <w:rFonts w:asciiTheme="minorHAnsi" w:hAnsiTheme="minorHAnsi" w:cstheme="minorHAnsi"/>
          <w:sz w:val="24"/>
          <w:szCs w:val="24"/>
        </w:rPr>
      </w:pPr>
    </w:p>
    <w:p w14:paraId="7AFA7E9D" w14:textId="77777777" w:rsidR="00294E5C" w:rsidRPr="00BB00F6" w:rsidRDefault="00294E5C" w:rsidP="00294E5C">
      <w:pPr>
        <w:jc w:val="both"/>
        <w:rPr>
          <w:rFonts w:asciiTheme="minorHAnsi" w:hAnsiTheme="minorHAnsi" w:cstheme="minorHAnsi"/>
          <w:b/>
          <w:sz w:val="24"/>
          <w:szCs w:val="24"/>
        </w:rPr>
      </w:pPr>
      <w:r w:rsidRPr="00BB00F6">
        <w:rPr>
          <w:rFonts w:asciiTheme="minorHAnsi" w:hAnsiTheme="minorHAnsi" w:cstheme="minorHAnsi"/>
          <w:b/>
          <w:sz w:val="24"/>
          <w:szCs w:val="24"/>
        </w:rPr>
        <w:t>II. 2</w:t>
      </w:r>
      <w:r w:rsidRPr="00BB00F6">
        <w:rPr>
          <w:rFonts w:asciiTheme="minorHAnsi" w:hAnsiTheme="minorHAnsi" w:cstheme="minorHAnsi"/>
          <w:b/>
          <w:sz w:val="24"/>
          <w:szCs w:val="24"/>
        </w:rPr>
        <w:tab/>
        <w:t>SUDSKI I OSTALI POSTUPCI</w:t>
      </w:r>
    </w:p>
    <w:p w14:paraId="76D841FF" w14:textId="77777777" w:rsidR="00294E5C" w:rsidRPr="00BB00F6" w:rsidRDefault="00294E5C" w:rsidP="002D2B78">
      <w:pPr>
        <w:tabs>
          <w:tab w:val="left" w:pos="7993"/>
        </w:tabs>
        <w:jc w:val="both"/>
        <w:rPr>
          <w:rFonts w:asciiTheme="minorHAnsi" w:hAnsiTheme="minorHAnsi" w:cstheme="minorHAnsi"/>
          <w:b/>
          <w:sz w:val="24"/>
          <w:szCs w:val="24"/>
        </w:rPr>
      </w:pPr>
    </w:p>
    <w:p w14:paraId="6168C24E" w14:textId="77777777" w:rsidR="00294E5C" w:rsidRPr="00BB00F6" w:rsidRDefault="00294E5C" w:rsidP="002D2B78">
      <w:pPr>
        <w:jc w:val="both"/>
        <w:rPr>
          <w:rFonts w:asciiTheme="minorHAnsi" w:hAnsiTheme="minorHAnsi" w:cstheme="minorHAnsi"/>
          <w:sz w:val="24"/>
          <w:szCs w:val="24"/>
        </w:rPr>
      </w:pPr>
      <w:r w:rsidRPr="00BB00F6">
        <w:rPr>
          <w:rFonts w:asciiTheme="minorHAnsi" w:hAnsiTheme="minorHAnsi" w:cstheme="minorHAnsi"/>
          <w:sz w:val="24"/>
          <w:szCs w:val="24"/>
        </w:rPr>
        <w:t>Prema dostupnim podacima u ovom trenutku stečajni dužnik  sudjeluje u jedanaest parničničnih postupaka i to:</w:t>
      </w:r>
    </w:p>
    <w:p w14:paraId="0AF30F1E"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p>
    <w:p w14:paraId="2997B124"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lastRenderedPageBreak/>
        <w:tab/>
        <w:t>1</w:t>
      </w:r>
      <w:r w:rsidRPr="00BB00F6">
        <w:rPr>
          <w:rFonts w:asciiTheme="minorHAnsi" w:eastAsia="Arial Unicode MS" w:hAnsiTheme="minorHAnsi" w:cstheme="minorHAnsi"/>
          <w:bCs/>
          <w:color w:val="000000"/>
          <w:kern w:val="1"/>
          <w:sz w:val="24"/>
          <w:szCs w:val="24"/>
          <w:lang w:eastAsia="ar-SA"/>
        </w:rPr>
        <w:tab/>
        <w:t>Ovrhovoditelj:</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FRAN-EURO d.o.o. u stečaju</w:t>
      </w:r>
    </w:p>
    <w:p w14:paraId="3B73713E"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Ovršenik:</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Krunoslav Brcko (</w:t>
      </w:r>
      <w:r w:rsidRPr="00BB00F6">
        <w:rPr>
          <w:rFonts w:asciiTheme="minorHAnsi" w:hAnsiTheme="minorHAnsi" w:cstheme="minorHAnsi"/>
          <w:sz w:val="24"/>
          <w:szCs w:val="24"/>
        </w:rPr>
        <w:t>OIB:93460962771)</w:t>
      </w:r>
    </w:p>
    <w:p w14:paraId="56CC3615"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Sud:</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Općinski građanski sud u Zagrebu</w:t>
      </w:r>
    </w:p>
    <w:p w14:paraId="7343A64F"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Posl.br.</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Ovrpl-9025/2012</w:t>
      </w:r>
    </w:p>
    <w:p w14:paraId="05500702"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Radi:</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 xml:space="preserve">Ovrha na novčanim sredstvima </w:t>
      </w:r>
    </w:p>
    <w:p w14:paraId="6A299730"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p>
    <w:p w14:paraId="589A06DF" w14:textId="77777777" w:rsidR="00294E5C" w:rsidRPr="00BB00F6" w:rsidRDefault="00294E5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 xml:space="preserve">2 </w:t>
      </w:r>
      <w:r w:rsidRPr="00BB00F6">
        <w:rPr>
          <w:rFonts w:asciiTheme="minorHAnsi" w:eastAsia="Arial Unicode MS" w:hAnsiTheme="minorHAnsi" w:cstheme="minorHAnsi"/>
          <w:bCs/>
          <w:color w:val="000000"/>
          <w:kern w:val="1"/>
          <w:sz w:val="24"/>
          <w:szCs w:val="24"/>
          <w:lang w:eastAsia="ar-SA"/>
        </w:rPr>
        <w:tab/>
        <w:t>Ovrhovoditelj:</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FRAN-EURO d.o.o. u stečaju</w:t>
      </w:r>
    </w:p>
    <w:p w14:paraId="28066B36"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Ovršenik:</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FRANJO GOTAL (OIB:82370891595)</w:t>
      </w:r>
    </w:p>
    <w:p w14:paraId="194BB410"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Sud:</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 xml:space="preserve">Općinski sud u Varaždinu </w:t>
      </w:r>
    </w:p>
    <w:p w14:paraId="08477B32"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Posl.br.</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Ovr-1685/13</w:t>
      </w:r>
    </w:p>
    <w:p w14:paraId="394DD52D"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Radi:</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 xml:space="preserve">Ovrha na novčanim sredstvima </w:t>
      </w:r>
    </w:p>
    <w:p w14:paraId="79F7F909" w14:textId="77777777" w:rsidR="00294E5C" w:rsidRPr="00502935" w:rsidRDefault="00294E5C" w:rsidP="00294E5C">
      <w:pPr>
        <w:suppressAutoHyphens/>
        <w:ind w:left="720"/>
        <w:jc w:val="both"/>
        <w:rPr>
          <w:rFonts w:asciiTheme="minorHAnsi" w:eastAsia="Arial Unicode MS" w:hAnsiTheme="minorHAnsi" w:cstheme="minorHAnsi"/>
          <w:bCs/>
          <w:color w:val="000000"/>
          <w:kern w:val="1"/>
          <w:sz w:val="24"/>
          <w:szCs w:val="24"/>
          <w:highlight w:val="yellow"/>
          <w:lang w:eastAsia="ar-SA"/>
        </w:rPr>
      </w:pPr>
    </w:p>
    <w:p w14:paraId="3919B85E" w14:textId="77777777" w:rsidR="00294E5C" w:rsidRPr="00BB00F6" w:rsidRDefault="00294E5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3</w:t>
      </w:r>
      <w:r w:rsidRPr="00BB00F6">
        <w:rPr>
          <w:rFonts w:asciiTheme="minorHAnsi" w:eastAsia="Arial Unicode MS" w:hAnsiTheme="minorHAnsi" w:cstheme="minorHAnsi"/>
          <w:bCs/>
          <w:color w:val="000000"/>
          <w:kern w:val="1"/>
          <w:sz w:val="24"/>
          <w:szCs w:val="24"/>
          <w:lang w:eastAsia="ar-SA"/>
        </w:rPr>
        <w:tab/>
        <w:t>Ovrhovoditelj:</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FRAN-EURO d.o.o. u stečaju</w:t>
      </w:r>
    </w:p>
    <w:p w14:paraId="2AC2CFC8"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Ovršenik:</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MATIJA KLARIĆ (OIB:64496599115)</w:t>
      </w:r>
    </w:p>
    <w:p w14:paraId="0EA9F923"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Sud:</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 xml:space="preserve">Općinski sud u Vukovaru, Stalna služba u Županji </w:t>
      </w:r>
    </w:p>
    <w:p w14:paraId="29C76026"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Posl.br.</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Ovr-177/18</w:t>
      </w:r>
    </w:p>
    <w:p w14:paraId="60C060A1"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Radi:</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Ovrha na novčanim sredstvima, ovrha u tijeku</w:t>
      </w:r>
    </w:p>
    <w:p w14:paraId="4F47DDA0" w14:textId="77777777" w:rsidR="00294E5C" w:rsidRPr="00BB00F6" w:rsidRDefault="00294E5C" w:rsidP="00294E5C">
      <w:pPr>
        <w:suppressAutoHyphens/>
        <w:ind w:left="720" w:firstLine="720"/>
        <w:jc w:val="both"/>
        <w:rPr>
          <w:rFonts w:asciiTheme="minorHAnsi" w:eastAsia="Arial Unicode MS" w:hAnsiTheme="minorHAnsi" w:cstheme="minorHAnsi"/>
          <w:bCs/>
          <w:color w:val="000000"/>
          <w:kern w:val="1"/>
          <w:sz w:val="24"/>
          <w:szCs w:val="24"/>
          <w:lang w:eastAsia="ar-SA"/>
        </w:rPr>
      </w:pPr>
    </w:p>
    <w:p w14:paraId="130E1480" w14:textId="77777777" w:rsidR="00294E5C" w:rsidRPr="00BB00F6" w:rsidRDefault="00294E5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4</w:t>
      </w:r>
      <w:r w:rsidRPr="00BB00F6">
        <w:rPr>
          <w:rFonts w:asciiTheme="minorHAnsi" w:eastAsia="Arial Unicode MS" w:hAnsiTheme="minorHAnsi" w:cstheme="minorHAnsi"/>
          <w:bCs/>
          <w:color w:val="000000"/>
          <w:kern w:val="1"/>
          <w:sz w:val="24"/>
          <w:szCs w:val="24"/>
          <w:lang w:eastAsia="ar-SA"/>
        </w:rPr>
        <w:tab/>
        <w:t>Ovrhovoditelj:</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FRAN-EURO d.o.o. u stečaju</w:t>
      </w:r>
    </w:p>
    <w:p w14:paraId="1E353005"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Ovršenik:</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MILAN TOPIĆ (OIB:03442689350)</w:t>
      </w:r>
    </w:p>
    <w:p w14:paraId="797FE829" w14:textId="77777777" w:rsidR="00294E5C" w:rsidRPr="00BB00F6" w:rsidRDefault="00294E5C" w:rsidP="008D506F">
      <w:pPr>
        <w:suppressAutoHyphens/>
        <w:ind w:left="4248" w:hanging="2124"/>
        <w:jc w:val="both"/>
        <w:rPr>
          <w:rFonts w:asciiTheme="minorHAnsi" w:hAnsiTheme="minorHAnsi" w:cstheme="minorHAnsi"/>
          <w:sz w:val="24"/>
          <w:szCs w:val="24"/>
        </w:rPr>
      </w:pPr>
      <w:r w:rsidRPr="00BB00F6">
        <w:rPr>
          <w:rFonts w:asciiTheme="minorHAnsi" w:eastAsia="Arial Unicode MS" w:hAnsiTheme="minorHAnsi" w:cstheme="minorHAnsi"/>
          <w:bCs/>
          <w:color w:val="000000"/>
          <w:kern w:val="1"/>
          <w:sz w:val="24"/>
          <w:szCs w:val="24"/>
          <w:lang w:eastAsia="ar-SA"/>
        </w:rPr>
        <w:t>Sud:</w:t>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Općinski građanski sud u Zagrebu, sada Općinski sud u Novom Zagrebu</w:t>
      </w:r>
    </w:p>
    <w:p w14:paraId="3AFA5D83"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Posl.br.</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Ovrpl-8257/10, sada Pu Ovr-15309/2015</w:t>
      </w:r>
    </w:p>
    <w:p w14:paraId="31E244BB" w14:textId="77777777" w:rsidR="00294E5C" w:rsidRPr="00BB00F6" w:rsidRDefault="00294E5C" w:rsidP="00A05BE7">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Radi:</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Ovrha na novčanim sredstvima , ovrha u tijeku</w:t>
      </w:r>
    </w:p>
    <w:p w14:paraId="5073811D" w14:textId="77777777" w:rsidR="00294E5C" w:rsidRPr="00BB00F6" w:rsidRDefault="00294E5C" w:rsidP="00294E5C">
      <w:pPr>
        <w:jc w:val="both"/>
        <w:rPr>
          <w:rFonts w:asciiTheme="minorHAnsi" w:hAnsiTheme="minorHAnsi" w:cstheme="minorHAnsi"/>
          <w:sz w:val="24"/>
          <w:szCs w:val="24"/>
        </w:rPr>
      </w:pPr>
    </w:p>
    <w:p w14:paraId="7A2D24CD" w14:textId="77777777" w:rsidR="00294E5C" w:rsidRPr="00BB00F6" w:rsidRDefault="00834FA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5</w:t>
      </w:r>
      <w:r w:rsidR="00294E5C" w:rsidRPr="00BB00F6">
        <w:rPr>
          <w:rFonts w:asciiTheme="minorHAnsi" w:eastAsia="Arial Unicode MS" w:hAnsiTheme="minorHAnsi" w:cstheme="minorHAnsi"/>
          <w:bCs/>
          <w:color w:val="000000"/>
          <w:kern w:val="1"/>
          <w:sz w:val="24"/>
          <w:szCs w:val="24"/>
          <w:lang w:eastAsia="ar-SA"/>
        </w:rPr>
        <w:tab/>
        <w:t>Tužitelj:</w:t>
      </w:r>
      <w:r w:rsidR="00294E5C" w:rsidRPr="00BB00F6">
        <w:rPr>
          <w:rFonts w:asciiTheme="minorHAnsi" w:eastAsia="Arial Unicode MS" w:hAnsiTheme="minorHAnsi" w:cstheme="minorHAnsi"/>
          <w:bCs/>
          <w:color w:val="000000"/>
          <w:kern w:val="1"/>
          <w:sz w:val="24"/>
          <w:szCs w:val="24"/>
          <w:lang w:eastAsia="ar-SA"/>
        </w:rPr>
        <w:tab/>
      </w:r>
      <w:r w:rsidR="00294E5C" w:rsidRPr="00BB00F6">
        <w:rPr>
          <w:rFonts w:asciiTheme="minorHAnsi" w:eastAsia="Arial Unicode MS" w:hAnsiTheme="minorHAnsi" w:cstheme="minorHAnsi"/>
          <w:bCs/>
          <w:color w:val="000000"/>
          <w:kern w:val="1"/>
          <w:sz w:val="24"/>
          <w:szCs w:val="24"/>
          <w:lang w:eastAsia="ar-SA"/>
        </w:rPr>
        <w:tab/>
        <w:t>FRAN-EURO d.o.o. u stečaju</w:t>
      </w:r>
    </w:p>
    <w:p w14:paraId="30E9C290" w14:textId="77777777" w:rsidR="00294E5C" w:rsidRPr="00BB00F6" w:rsidRDefault="00294E5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t>Tuženik:</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Stojan Zlomislić</w:t>
      </w:r>
    </w:p>
    <w:p w14:paraId="12D9CBFB"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Sud:</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Općinski građanski sud u Zagrebu</w:t>
      </w:r>
    </w:p>
    <w:p w14:paraId="48732277"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Posl.br.</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Povrv-5679/2009</w:t>
      </w:r>
    </w:p>
    <w:p w14:paraId="03FE179C" w14:textId="77777777" w:rsidR="00294E5C" w:rsidRPr="00BB00F6" w:rsidRDefault="00294E5C" w:rsidP="00834FAC">
      <w:pPr>
        <w:suppressAutoHyphens/>
        <w:ind w:left="4248" w:hanging="2124"/>
        <w:jc w:val="both"/>
        <w:rPr>
          <w:rFonts w:asciiTheme="minorHAnsi" w:hAnsiTheme="minorHAnsi" w:cstheme="minorHAnsi"/>
          <w:sz w:val="24"/>
          <w:szCs w:val="24"/>
        </w:rPr>
      </w:pPr>
      <w:r w:rsidRPr="00BB00F6">
        <w:rPr>
          <w:rFonts w:asciiTheme="minorHAnsi" w:eastAsia="Arial Unicode MS" w:hAnsiTheme="minorHAnsi" w:cstheme="minorHAnsi"/>
          <w:bCs/>
          <w:color w:val="000000"/>
          <w:kern w:val="1"/>
          <w:sz w:val="24"/>
          <w:szCs w:val="24"/>
          <w:lang w:eastAsia="ar-SA"/>
        </w:rPr>
        <w:t>Radi:</w:t>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parnica radi isplate 21.000,00 kn po čekovima,</w:t>
      </w:r>
      <w:r w:rsidR="00834FAC" w:rsidRPr="00BB00F6">
        <w:rPr>
          <w:rFonts w:asciiTheme="minorHAnsi" w:hAnsiTheme="minorHAnsi" w:cstheme="minorHAnsi"/>
          <w:sz w:val="24"/>
          <w:szCs w:val="24"/>
        </w:rPr>
        <w:t xml:space="preserve"> </w:t>
      </w:r>
      <w:r w:rsidRPr="00BB00F6">
        <w:rPr>
          <w:rFonts w:asciiTheme="minorHAnsi" w:hAnsiTheme="minorHAnsi" w:cstheme="minorHAnsi"/>
          <w:sz w:val="24"/>
          <w:szCs w:val="24"/>
        </w:rPr>
        <w:t xml:space="preserve">tužitelj </w:t>
      </w:r>
      <w:r w:rsidR="00834FAC" w:rsidRPr="00BB00F6">
        <w:rPr>
          <w:rFonts w:asciiTheme="minorHAnsi" w:hAnsiTheme="minorHAnsi" w:cstheme="minorHAnsi"/>
          <w:sz w:val="24"/>
          <w:szCs w:val="24"/>
        </w:rPr>
        <w:t xml:space="preserve"> </w:t>
      </w:r>
      <w:r w:rsidRPr="00BB00F6">
        <w:rPr>
          <w:rFonts w:asciiTheme="minorHAnsi" w:hAnsiTheme="minorHAnsi" w:cstheme="minorHAnsi"/>
          <w:sz w:val="24"/>
          <w:szCs w:val="24"/>
        </w:rPr>
        <w:t>izjavio žalbu 2.XI.2015.g. protiv presude od 16.X.2015.g.</w:t>
      </w:r>
    </w:p>
    <w:p w14:paraId="45DC701F" w14:textId="77777777" w:rsidR="00294E5C" w:rsidRPr="00BB00F6" w:rsidRDefault="00294E5C" w:rsidP="00294E5C">
      <w:pPr>
        <w:suppressAutoHyphens/>
        <w:ind w:left="3600" w:firstLine="720"/>
        <w:jc w:val="both"/>
        <w:rPr>
          <w:rFonts w:asciiTheme="minorHAnsi" w:hAnsiTheme="minorHAnsi" w:cstheme="minorHAnsi"/>
          <w:sz w:val="24"/>
          <w:szCs w:val="24"/>
        </w:rPr>
      </w:pPr>
    </w:p>
    <w:p w14:paraId="34C634CC" w14:textId="77777777" w:rsidR="00294E5C" w:rsidRPr="00BD2036" w:rsidRDefault="00834FA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BD2036">
        <w:rPr>
          <w:rFonts w:asciiTheme="minorHAnsi" w:eastAsia="Arial Unicode MS" w:hAnsiTheme="minorHAnsi" w:cstheme="minorHAnsi"/>
          <w:bCs/>
          <w:color w:val="000000"/>
          <w:kern w:val="1"/>
          <w:sz w:val="24"/>
          <w:szCs w:val="24"/>
          <w:lang w:eastAsia="ar-SA"/>
        </w:rPr>
        <w:t>6</w:t>
      </w:r>
      <w:r w:rsidR="00294E5C" w:rsidRPr="00BD2036">
        <w:rPr>
          <w:rFonts w:asciiTheme="minorHAnsi" w:eastAsia="Arial Unicode MS" w:hAnsiTheme="minorHAnsi" w:cstheme="minorHAnsi"/>
          <w:bCs/>
          <w:color w:val="000000"/>
          <w:kern w:val="1"/>
          <w:sz w:val="24"/>
          <w:szCs w:val="24"/>
          <w:lang w:eastAsia="ar-SA"/>
        </w:rPr>
        <w:tab/>
        <w:t>Tužitelj:</w:t>
      </w:r>
      <w:r w:rsidR="00294E5C" w:rsidRPr="00BD2036">
        <w:rPr>
          <w:rFonts w:asciiTheme="minorHAnsi" w:eastAsia="Arial Unicode MS" w:hAnsiTheme="minorHAnsi" w:cstheme="minorHAnsi"/>
          <w:bCs/>
          <w:color w:val="000000"/>
          <w:kern w:val="1"/>
          <w:sz w:val="24"/>
          <w:szCs w:val="24"/>
          <w:lang w:eastAsia="ar-SA"/>
        </w:rPr>
        <w:tab/>
      </w:r>
      <w:r w:rsidR="00294E5C" w:rsidRPr="00BD2036">
        <w:rPr>
          <w:rFonts w:asciiTheme="minorHAnsi" w:eastAsia="Arial Unicode MS" w:hAnsiTheme="minorHAnsi" w:cstheme="minorHAnsi"/>
          <w:bCs/>
          <w:color w:val="000000"/>
          <w:kern w:val="1"/>
          <w:sz w:val="24"/>
          <w:szCs w:val="24"/>
          <w:lang w:eastAsia="ar-SA"/>
        </w:rPr>
        <w:tab/>
        <w:t>FRAN-EURO d.o.o. u stečaju</w:t>
      </w:r>
    </w:p>
    <w:p w14:paraId="32E4404A" w14:textId="77777777" w:rsidR="00294E5C" w:rsidRPr="00BD2036" w:rsidRDefault="00294E5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BD2036">
        <w:rPr>
          <w:rFonts w:asciiTheme="minorHAnsi" w:eastAsia="Arial Unicode MS" w:hAnsiTheme="minorHAnsi" w:cstheme="minorHAnsi"/>
          <w:bCs/>
          <w:color w:val="000000"/>
          <w:kern w:val="1"/>
          <w:sz w:val="24"/>
          <w:szCs w:val="24"/>
          <w:lang w:eastAsia="ar-SA"/>
        </w:rPr>
        <w:tab/>
        <w:t>Tuženik:</w:t>
      </w: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r>
      <w:r w:rsidRPr="00BD2036">
        <w:rPr>
          <w:rFonts w:asciiTheme="minorHAnsi" w:hAnsiTheme="minorHAnsi" w:cstheme="minorHAnsi"/>
          <w:sz w:val="24"/>
          <w:szCs w:val="24"/>
        </w:rPr>
        <w:t>Marinko Kuzmanić</w:t>
      </w:r>
    </w:p>
    <w:p w14:paraId="798329FA" w14:textId="77777777" w:rsidR="00294E5C" w:rsidRPr="00BD203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t>Sud:</w:t>
      </w: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r>
      <w:r w:rsidRPr="00BD2036">
        <w:rPr>
          <w:rFonts w:asciiTheme="minorHAnsi" w:hAnsiTheme="minorHAnsi" w:cstheme="minorHAnsi"/>
          <w:sz w:val="24"/>
          <w:szCs w:val="24"/>
        </w:rPr>
        <w:t>Općinski sud u Splitu, Stalna služba u Trogiru</w:t>
      </w:r>
    </w:p>
    <w:p w14:paraId="37EE4685" w14:textId="77777777" w:rsidR="00294E5C" w:rsidRPr="00BD203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t>Posl.br.</w:t>
      </w: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r>
      <w:r w:rsidRPr="00BD2036">
        <w:rPr>
          <w:rFonts w:asciiTheme="minorHAnsi" w:hAnsiTheme="minorHAnsi" w:cstheme="minorHAnsi"/>
          <w:sz w:val="24"/>
          <w:szCs w:val="24"/>
        </w:rPr>
        <w:t>Ovr-432/2017</w:t>
      </w:r>
    </w:p>
    <w:p w14:paraId="4B1428F8" w14:textId="77777777" w:rsidR="00294E5C" w:rsidRPr="00BD2036" w:rsidRDefault="00294E5C" w:rsidP="00834FAC">
      <w:pPr>
        <w:suppressAutoHyphens/>
        <w:ind w:left="4248" w:hanging="2124"/>
        <w:jc w:val="both"/>
        <w:rPr>
          <w:rFonts w:asciiTheme="minorHAnsi" w:hAnsiTheme="minorHAnsi" w:cstheme="minorHAnsi"/>
          <w:sz w:val="24"/>
          <w:szCs w:val="24"/>
        </w:rPr>
      </w:pPr>
      <w:r w:rsidRPr="00BD2036">
        <w:rPr>
          <w:rFonts w:asciiTheme="minorHAnsi" w:eastAsia="Arial Unicode MS" w:hAnsiTheme="minorHAnsi" w:cstheme="minorHAnsi"/>
          <w:bCs/>
          <w:color w:val="000000"/>
          <w:kern w:val="1"/>
          <w:sz w:val="24"/>
          <w:szCs w:val="24"/>
          <w:lang w:eastAsia="ar-SA"/>
        </w:rPr>
        <w:lastRenderedPageBreak/>
        <w:t>Radi:</w:t>
      </w:r>
      <w:r w:rsidRPr="00BD2036">
        <w:rPr>
          <w:rFonts w:asciiTheme="minorHAnsi" w:eastAsia="Arial Unicode MS" w:hAnsiTheme="minorHAnsi" w:cstheme="minorHAnsi"/>
          <w:bCs/>
          <w:color w:val="000000"/>
          <w:kern w:val="1"/>
          <w:sz w:val="24"/>
          <w:szCs w:val="24"/>
          <w:lang w:eastAsia="ar-SA"/>
        </w:rPr>
        <w:tab/>
      </w:r>
      <w:r w:rsidRPr="00BD2036">
        <w:rPr>
          <w:rFonts w:asciiTheme="minorHAnsi" w:hAnsiTheme="minorHAnsi" w:cstheme="minorHAnsi"/>
          <w:sz w:val="24"/>
          <w:szCs w:val="24"/>
        </w:rPr>
        <w:t>ovrha na nekretnini radi naplate 48.000,00 EUR-a</w:t>
      </w:r>
      <w:r w:rsidR="00834FAC" w:rsidRPr="00BD2036">
        <w:rPr>
          <w:rFonts w:asciiTheme="minorHAnsi" w:hAnsiTheme="minorHAnsi" w:cstheme="minorHAnsi"/>
          <w:sz w:val="24"/>
          <w:szCs w:val="24"/>
        </w:rPr>
        <w:t xml:space="preserve"> </w:t>
      </w:r>
      <w:r w:rsidRPr="00BD2036">
        <w:rPr>
          <w:rFonts w:asciiTheme="minorHAnsi" w:hAnsiTheme="minorHAnsi" w:cstheme="minorHAnsi"/>
          <w:sz w:val="24"/>
          <w:szCs w:val="24"/>
        </w:rPr>
        <w:t xml:space="preserve">s kamatama od 2012.g./2013.g. nadalje, status predmeta: za travanj zakazano ročište radi </w:t>
      </w:r>
      <w:r w:rsidR="00834FAC" w:rsidRPr="00BD2036">
        <w:rPr>
          <w:rFonts w:asciiTheme="minorHAnsi" w:hAnsiTheme="minorHAnsi" w:cstheme="minorHAnsi"/>
          <w:sz w:val="24"/>
          <w:szCs w:val="24"/>
        </w:rPr>
        <w:t xml:space="preserve"> </w:t>
      </w:r>
      <w:r w:rsidRPr="00BD2036">
        <w:rPr>
          <w:rFonts w:asciiTheme="minorHAnsi" w:hAnsiTheme="minorHAnsi" w:cstheme="minorHAnsi"/>
          <w:sz w:val="24"/>
          <w:szCs w:val="24"/>
        </w:rPr>
        <w:t>utvrđenja vrijednosti desetak ovršavanih nekretnina</w:t>
      </w:r>
    </w:p>
    <w:p w14:paraId="5F7484F6" w14:textId="77777777" w:rsidR="00294E5C" w:rsidRPr="00BD2036" w:rsidRDefault="00294E5C" w:rsidP="00294E5C">
      <w:pPr>
        <w:jc w:val="both"/>
        <w:rPr>
          <w:rFonts w:asciiTheme="minorHAnsi" w:hAnsiTheme="minorHAnsi" w:cstheme="minorHAnsi"/>
          <w:sz w:val="24"/>
          <w:szCs w:val="24"/>
        </w:rPr>
      </w:pPr>
    </w:p>
    <w:p w14:paraId="141DCD87" w14:textId="77777777" w:rsidR="00294E5C" w:rsidRPr="00BD2036" w:rsidRDefault="00834FA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BD2036">
        <w:rPr>
          <w:rFonts w:asciiTheme="minorHAnsi" w:eastAsia="Arial Unicode MS" w:hAnsiTheme="minorHAnsi" w:cstheme="minorHAnsi"/>
          <w:bCs/>
          <w:color w:val="000000"/>
          <w:kern w:val="1"/>
          <w:sz w:val="24"/>
          <w:szCs w:val="24"/>
          <w:lang w:eastAsia="ar-SA"/>
        </w:rPr>
        <w:t>7</w:t>
      </w:r>
      <w:r w:rsidR="00294E5C" w:rsidRPr="00BD2036">
        <w:rPr>
          <w:rFonts w:asciiTheme="minorHAnsi" w:eastAsia="Arial Unicode MS" w:hAnsiTheme="minorHAnsi" w:cstheme="minorHAnsi"/>
          <w:bCs/>
          <w:color w:val="000000"/>
          <w:kern w:val="1"/>
          <w:sz w:val="24"/>
          <w:szCs w:val="24"/>
          <w:lang w:eastAsia="ar-SA"/>
        </w:rPr>
        <w:tab/>
        <w:t>Tužitelj:</w:t>
      </w:r>
      <w:r w:rsidR="00294E5C" w:rsidRPr="00BD2036">
        <w:rPr>
          <w:rFonts w:asciiTheme="minorHAnsi" w:eastAsia="Arial Unicode MS" w:hAnsiTheme="minorHAnsi" w:cstheme="minorHAnsi"/>
          <w:bCs/>
          <w:color w:val="000000"/>
          <w:kern w:val="1"/>
          <w:sz w:val="24"/>
          <w:szCs w:val="24"/>
          <w:lang w:eastAsia="ar-SA"/>
        </w:rPr>
        <w:tab/>
      </w:r>
      <w:r w:rsidR="00294E5C" w:rsidRPr="00BD2036">
        <w:rPr>
          <w:rFonts w:asciiTheme="minorHAnsi" w:eastAsia="Arial Unicode MS" w:hAnsiTheme="minorHAnsi" w:cstheme="minorHAnsi"/>
          <w:bCs/>
          <w:color w:val="000000"/>
          <w:kern w:val="1"/>
          <w:sz w:val="24"/>
          <w:szCs w:val="24"/>
          <w:lang w:eastAsia="ar-SA"/>
        </w:rPr>
        <w:tab/>
      </w:r>
      <w:r w:rsidR="00294E5C" w:rsidRPr="00BD2036">
        <w:rPr>
          <w:rFonts w:asciiTheme="minorHAnsi" w:hAnsiTheme="minorHAnsi" w:cstheme="minorHAnsi"/>
          <w:sz w:val="24"/>
          <w:szCs w:val="24"/>
        </w:rPr>
        <w:t>Marinko Kuzmanić</w:t>
      </w:r>
    </w:p>
    <w:p w14:paraId="566266B2" w14:textId="77777777" w:rsidR="00294E5C" w:rsidRPr="00BD2036" w:rsidRDefault="00294E5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BD2036">
        <w:rPr>
          <w:rFonts w:asciiTheme="minorHAnsi" w:eastAsia="Arial Unicode MS" w:hAnsiTheme="minorHAnsi" w:cstheme="minorHAnsi"/>
          <w:bCs/>
          <w:color w:val="000000"/>
          <w:kern w:val="1"/>
          <w:sz w:val="24"/>
          <w:szCs w:val="24"/>
          <w:lang w:eastAsia="ar-SA"/>
        </w:rPr>
        <w:tab/>
        <w:t>Tuženik:</w:t>
      </w: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t>FRAN-EURO d.o.o. u stečaju</w:t>
      </w:r>
    </w:p>
    <w:p w14:paraId="180A8C6A" w14:textId="77777777" w:rsidR="00294E5C" w:rsidRPr="00BD2036" w:rsidRDefault="00294E5C" w:rsidP="00294E5C">
      <w:pPr>
        <w:suppressAutoHyphens/>
        <w:ind w:left="720"/>
        <w:jc w:val="both"/>
        <w:rPr>
          <w:rFonts w:asciiTheme="minorHAnsi" w:hAnsiTheme="minorHAnsi" w:cstheme="minorHAnsi"/>
          <w:sz w:val="24"/>
          <w:szCs w:val="24"/>
        </w:rPr>
      </w:pP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t>Sud:</w:t>
      </w: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r>
      <w:r w:rsidRPr="00BD2036">
        <w:rPr>
          <w:rFonts w:asciiTheme="minorHAnsi" w:hAnsiTheme="minorHAnsi" w:cstheme="minorHAnsi"/>
          <w:sz w:val="24"/>
          <w:szCs w:val="24"/>
        </w:rPr>
        <w:t>Općinski građanski sud u Zagrebu</w:t>
      </w:r>
    </w:p>
    <w:p w14:paraId="67B97880" w14:textId="77777777" w:rsidR="00294E5C" w:rsidRPr="00BD203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t>Posl.br.</w:t>
      </w: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r>
      <w:r w:rsidRPr="00BD2036">
        <w:rPr>
          <w:rFonts w:asciiTheme="minorHAnsi" w:eastAsia="Arial Unicode MS" w:hAnsiTheme="minorHAnsi" w:cstheme="minorHAnsi"/>
          <w:bCs/>
          <w:color w:val="000000"/>
          <w:kern w:val="1"/>
          <w:sz w:val="24"/>
          <w:szCs w:val="24"/>
          <w:lang w:eastAsia="ar-SA"/>
        </w:rPr>
        <w:tab/>
        <w:t>P-3879/2013</w:t>
      </w:r>
    </w:p>
    <w:p w14:paraId="5150B6F7" w14:textId="77777777" w:rsidR="00294E5C" w:rsidRPr="00502935" w:rsidRDefault="00294E5C" w:rsidP="00A05BE7">
      <w:pPr>
        <w:suppressAutoHyphens/>
        <w:ind w:left="4248" w:hanging="2124"/>
        <w:jc w:val="both"/>
        <w:rPr>
          <w:rFonts w:asciiTheme="minorHAnsi" w:hAnsiTheme="minorHAnsi" w:cstheme="minorHAnsi"/>
          <w:sz w:val="24"/>
          <w:szCs w:val="24"/>
          <w:highlight w:val="yellow"/>
        </w:rPr>
      </w:pPr>
      <w:r w:rsidRPr="00BD2036">
        <w:rPr>
          <w:rFonts w:asciiTheme="minorHAnsi" w:eastAsia="Arial Unicode MS" w:hAnsiTheme="minorHAnsi" w:cstheme="minorHAnsi"/>
          <w:bCs/>
          <w:color w:val="000000"/>
          <w:kern w:val="1"/>
          <w:sz w:val="24"/>
          <w:szCs w:val="24"/>
          <w:lang w:eastAsia="ar-SA"/>
        </w:rPr>
        <w:t>Radi:</w:t>
      </w:r>
      <w:r w:rsidRPr="00BD2036">
        <w:rPr>
          <w:rFonts w:asciiTheme="minorHAnsi" w:eastAsia="Arial Unicode MS" w:hAnsiTheme="minorHAnsi" w:cstheme="minorHAnsi"/>
          <w:bCs/>
          <w:color w:val="000000"/>
          <w:kern w:val="1"/>
          <w:sz w:val="24"/>
          <w:szCs w:val="24"/>
          <w:lang w:eastAsia="ar-SA"/>
        </w:rPr>
        <w:tab/>
      </w:r>
      <w:r w:rsidRPr="00BD2036">
        <w:rPr>
          <w:rFonts w:asciiTheme="minorHAnsi" w:hAnsiTheme="minorHAnsi" w:cstheme="minorHAnsi"/>
          <w:sz w:val="24"/>
          <w:szCs w:val="24"/>
        </w:rPr>
        <w:t>parnica radi utvrđenja pobojnosti odnosno ništetnosti solemniziranog fiducijarnog ugovora o zajmu, status predmeta: prvostupanjska rasprava u tijeku</w:t>
      </w:r>
    </w:p>
    <w:p w14:paraId="20881439" w14:textId="77777777" w:rsidR="00294E5C" w:rsidRPr="00502935" w:rsidRDefault="00294E5C" w:rsidP="00294E5C">
      <w:pPr>
        <w:jc w:val="both"/>
        <w:rPr>
          <w:rFonts w:asciiTheme="minorHAnsi" w:hAnsiTheme="minorHAnsi" w:cstheme="minorHAnsi"/>
          <w:sz w:val="24"/>
          <w:szCs w:val="24"/>
          <w:highlight w:val="yellow"/>
        </w:rPr>
      </w:pPr>
    </w:p>
    <w:p w14:paraId="1F7C972A" w14:textId="77777777" w:rsidR="00294E5C" w:rsidRPr="00BB00F6" w:rsidRDefault="00834FAC" w:rsidP="00294E5C">
      <w:pPr>
        <w:suppressAutoHyphens/>
        <w:ind w:left="720" w:firstLine="720"/>
        <w:jc w:val="both"/>
        <w:rPr>
          <w:rFonts w:asciiTheme="minorHAnsi" w:eastAsia="Arial Unicode MS" w:hAnsiTheme="minorHAnsi" w:cstheme="minorHAnsi"/>
          <w:bCs/>
          <w:color w:val="000000"/>
          <w:kern w:val="1"/>
          <w:sz w:val="24"/>
          <w:szCs w:val="24"/>
          <w:lang w:eastAsia="ar-SA"/>
        </w:rPr>
      </w:pPr>
      <w:bookmarkStart w:id="3" w:name="_Hlk509392801"/>
      <w:r w:rsidRPr="00BB00F6">
        <w:rPr>
          <w:rFonts w:asciiTheme="minorHAnsi" w:eastAsia="Arial Unicode MS" w:hAnsiTheme="minorHAnsi" w:cstheme="minorHAnsi"/>
          <w:bCs/>
          <w:color w:val="000000"/>
          <w:kern w:val="1"/>
          <w:sz w:val="24"/>
          <w:szCs w:val="24"/>
          <w:lang w:eastAsia="ar-SA"/>
        </w:rPr>
        <w:t>8</w:t>
      </w:r>
      <w:r w:rsidR="00294E5C" w:rsidRPr="00BB00F6">
        <w:rPr>
          <w:rFonts w:asciiTheme="minorHAnsi" w:eastAsia="Arial Unicode MS" w:hAnsiTheme="minorHAnsi" w:cstheme="minorHAnsi"/>
          <w:bCs/>
          <w:color w:val="000000"/>
          <w:kern w:val="1"/>
          <w:sz w:val="24"/>
          <w:szCs w:val="24"/>
          <w:lang w:eastAsia="ar-SA"/>
        </w:rPr>
        <w:tab/>
        <w:t>Ovrhovoditelj:</w:t>
      </w:r>
      <w:r w:rsidR="00294E5C" w:rsidRPr="00BB00F6">
        <w:rPr>
          <w:rFonts w:asciiTheme="minorHAnsi" w:eastAsia="Arial Unicode MS" w:hAnsiTheme="minorHAnsi" w:cstheme="minorHAnsi"/>
          <w:bCs/>
          <w:color w:val="000000"/>
          <w:kern w:val="1"/>
          <w:sz w:val="24"/>
          <w:szCs w:val="24"/>
          <w:lang w:eastAsia="ar-SA"/>
        </w:rPr>
        <w:tab/>
      </w:r>
      <w:r w:rsidR="00294E5C" w:rsidRPr="00BB00F6">
        <w:rPr>
          <w:rFonts w:asciiTheme="minorHAnsi" w:eastAsia="Arial Unicode MS" w:hAnsiTheme="minorHAnsi" w:cstheme="minorHAnsi"/>
          <w:bCs/>
          <w:color w:val="000000"/>
          <w:kern w:val="1"/>
          <w:sz w:val="24"/>
          <w:szCs w:val="24"/>
          <w:lang w:eastAsia="ar-SA"/>
        </w:rPr>
        <w:tab/>
        <w:t>FRAN-EURO d.o.o. u stečaju</w:t>
      </w:r>
    </w:p>
    <w:p w14:paraId="09BFF28A" w14:textId="77777777" w:rsidR="00294E5C" w:rsidRPr="00BB00F6" w:rsidRDefault="00294E5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t>Ovršenik:</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MILKA KRKAN (OIB:66905912315)</w:t>
      </w:r>
    </w:p>
    <w:p w14:paraId="23C8482A" w14:textId="77777777" w:rsidR="00294E5C" w:rsidRPr="00BB00F6" w:rsidRDefault="00294E5C" w:rsidP="00294E5C">
      <w:pPr>
        <w:suppressAutoHyphens/>
        <w:ind w:left="720"/>
        <w:jc w:val="both"/>
        <w:rPr>
          <w:rFonts w:asciiTheme="minorHAnsi" w:hAnsiTheme="minorHAnsi" w:cstheme="minorHAnsi"/>
          <w:sz w:val="24"/>
          <w:szCs w:val="24"/>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Sud:</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Općinski građanski sud u Zagrebu</w:t>
      </w:r>
    </w:p>
    <w:p w14:paraId="5585374B" w14:textId="77777777" w:rsidR="00294E5C" w:rsidRPr="00BB00F6"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Posl.br.</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Ovrpl-8242/10</w:t>
      </w:r>
    </w:p>
    <w:p w14:paraId="72A70F63" w14:textId="77777777" w:rsidR="00294E5C" w:rsidRPr="00BB00F6" w:rsidRDefault="00294E5C" w:rsidP="00294E5C">
      <w:pPr>
        <w:suppressAutoHyphens/>
        <w:ind w:left="1440" w:hanging="720"/>
        <w:jc w:val="both"/>
        <w:rPr>
          <w:rFonts w:asciiTheme="minorHAnsi" w:hAnsiTheme="minorHAnsi" w:cstheme="minorHAnsi"/>
          <w:sz w:val="24"/>
          <w:szCs w:val="24"/>
        </w:rPr>
      </w:pP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t>Radi:</w:t>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eastAsia="Arial Unicode MS" w:hAnsiTheme="minorHAnsi" w:cstheme="minorHAnsi"/>
          <w:bCs/>
          <w:color w:val="000000"/>
          <w:kern w:val="1"/>
          <w:sz w:val="24"/>
          <w:szCs w:val="24"/>
          <w:lang w:eastAsia="ar-SA"/>
        </w:rPr>
        <w:tab/>
      </w:r>
      <w:r w:rsidRPr="00BB00F6">
        <w:rPr>
          <w:rFonts w:asciiTheme="minorHAnsi" w:hAnsiTheme="minorHAnsi" w:cstheme="minorHAnsi"/>
          <w:sz w:val="24"/>
          <w:szCs w:val="24"/>
        </w:rPr>
        <w:t xml:space="preserve">ovrha na novčanim sredstvima, </w:t>
      </w:r>
    </w:p>
    <w:p w14:paraId="0E062C53" w14:textId="77777777" w:rsidR="00294E5C" w:rsidRPr="00BB00F6" w:rsidRDefault="00294E5C" w:rsidP="00294E5C">
      <w:pPr>
        <w:ind w:left="3960" w:firstLine="360"/>
        <w:jc w:val="both"/>
        <w:rPr>
          <w:rFonts w:asciiTheme="minorHAnsi" w:hAnsiTheme="minorHAnsi" w:cstheme="minorHAnsi"/>
          <w:sz w:val="24"/>
          <w:szCs w:val="24"/>
        </w:rPr>
      </w:pPr>
      <w:r w:rsidRPr="00BB00F6">
        <w:rPr>
          <w:rFonts w:asciiTheme="minorHAnsi" w:hAnsiTheme="minorHAnsi" w:cstheme="minorHAnsi"/>
          <w:sz w:val="24"/>
          <w:szCs w:val="24"/>
        </w:rPr>
        <w:t>status predmeta: ovrha u tijeku</w:t>
      </w:r>
    </w:p>
    <w:p w14:paraId="1DDF1A3C" w14:textId="77777777" w:rsidR="00294E5C" w:rsidRPr="004C63DF" w:rsidRDefault="00294E5C" w:rsidP="00294E5C">
      <w:pPr>
        <w:jc w:val="both"/>
        <w:rPr>
          <w:rFonts w:asciiTheme="minorHAnsi" w:hAnsiTheme="minorHAnsi" w:cstheme="minorHAnsi"/>
          <w:sz w:val="24"/>
          <w:szCs w:val="24"/>
        </w:rPr>
      </w:pPr>
    </w:p>
    <w:p w14:paraId="12FE3E7A" w14:textId="77777777" w:rsidR="00294E5C" w:rsidRPr="004C63DF" w:rsidRDefault="00834FAC" w:rsidP="00294E5C">
      <w:pPr>
        <w:suppressAutoHyphens/>
        <w:ind w:left="720" w:firstLine="720"/>
        <w:jc w:val="both"/>
        <w:rPr>
          <w:rFonts w:asciiTheme="minorHAnsi" w:eastAsia="Arial Unicode MS" w:hAnsiTheme="minorHAnsi" w:cstheme="minorHAnsi"/>
          <w:bCs/>
          <w:color w:val="000000"/>
          <w:kern w:val="1"/>
          <w:sz w:val="24"/>
          <w:szCs w:val="24"/>
          <w:lang w:eastAsia="ar-SA"/>
        </w:rPr>
      </w:pPr>
      <w:bookmarkStart w:id="4" w:name="_Hlk509393305"/>
      <w:bookmarkEnd w:id="3"/>
      <w:r w:rsidRPr="004C63DF">
        <w:rPr>
          <w:rFonts w:asciiTheme="minorHAnsi" w:eastAsia="Arial Unicode MS" w:hAnsiTheme="minorHAnsi" w:cstheme="minorHAnsi"/>
          <w:bCs/>
          <w:color w:val="000000"/>
          <w:kern w:val="1"/>
          <w:sz w:val="24"/>
          <w:szCs w:val="24"/>
          <w:lang w:eastAsia="ar-SA"/>
        </w:rPr>
        <w:t>9</w:t>
      </w:r>
      <w:r w:rsidR="00294E5C" w:rsidRPr="004C63DF">
        <w:rPr>
          <w:rFonts w:asciiTheme="minorHAnsi" w:eastAsia="Arial Unicode MS" w:hAnsiTheme="minorHAnsi" w:cstheme="minorHAnsi"/>
          <w:bCs/>
          <w:color w:val="000000"/>
          <w:kern w:val="1"/>
          <w:sz w:val="24"/>
          <w:szCs w:val="24"/>
          <w:lang w:eastAsia="ar-SA"/>
        </w:rPr>
        <w:tab/>
        <w:t>Tužitelj:</w:t>
      </w:r>
      <w:r w:rsidR="00294E5C" w:rsidRPr="004C63DF">
        <w:rPr>
          <w:rFonts w:asciiTheme="minorHAnsi" w:eastAsia="Arial Unicode MS" w:hAnsiTheme="minorHAnsi" w:cstheme="minorHAnsi"/>
          <w:bCs/>
          <w:color w:val="000000"/>
          <w:kern w:val="1"/>
          <w:sz w:val="24"/>
          <w:szCs w:val="24"/>
          <w:lang w:eastAsia="ar-SA"/>
        </w:rPr>
        <w:tab/>
      </w:r>
      <w:r w:rsidR="00294E5C" w:rsidRPr="004C63DF">
        <w:rPr>
          <w:rFonts w:asciiTheme="minorHAnsi" w:eastAsia="Arial Unicode MS" w:hAnsiTheme="minorHAnsi" w:cstheme="minorHAnsi"/>
          <w:bCs/>
          <w:color w:val="000000"/>
          <w:kern w:val="1"/>
          <w:sz w:val="24"/>
          <w:szCs w:val="24"/>
          <w:lang w:eastAsia="ar-SA"/>
        </w:rPr>
        <w:tab/>
      </w:r>
      <w:r w:rsidR="00294E5C" w:rsidRPr="004C63DF">
        <w:rPr>
          <w:rFonts w:asciiTheme="minorHAnsi" w:hAnsiTheme="minorHAnsi" w:cstheme="minorHAnsi"/>
          <w:sz w:val="24"/>
          <w:szCs w:val="24"/>
        </w:rPr>
        <w:t>TOMISLAV STRACENSKI (OIB:08019977068</w:t>
      </w:r>
    </w:p>
    <w:p w14:paraId="3EAF7728" w14:textId="77777777" w:rsidR="00294E5C" w:rsidRPr="004C63DF" w:rsidRDefault="00294E5C" w:rsidP="00294E5C">
      <w:pPr>
        <w:suppressAutoHyphens/>
        <w:ind w:left="720" w:firstLine="720"/>
        <w:jc w:val="both"/>
        <w:rPr>
          <w:rFonts w:asciiTheme="minorHAnsi" w:hAnsiTheme="minorHAnsi" w:cstheme="minorHAnsi"/>
          <w:sz w:val="24"/>
          <w:szCs w:val="24"/>
        </w:rPr>
      </w:pPr>
      <w:r w:rsidRPr="004C63DF">
        <w:rPr>
          <w:rFonts w:asciiTheme="minorHAnsi" w:eastAsia="Arial Unicode MS" w:hAnsiTheme="minorHAnsi" w:cstheme="minorHAnsi"/>
          <w:bCs/>
          <w:color w:val="000000"/>
          <w:kern w:val="1"/>
          <w:sz w:val="24"/>
          <w:szCs w:val="24"/>
          <w:lang w:eastAsia="ar-SA"/>
        </w:rPr>
        <w:tab/>
        <w:t>Tuženik:</w:t>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t>FRAN-EURO d.o.o. u stečaju</w:t>
      </w:r>
    </w:p>
    <w:p w14:paraId="6C7B1325" w14:textId="77777777" w:rsidR="00294E5C" w:rsidRPr="004C63DF" w:rsidRDefault="00294E5C" w:rsidP="00294E5C">
      <w:pPr>
        <w:suppressAutoHyphens/>
        <w:ind w:left="720" w:firstLine="720"/>
        <w:jc w:val="both"/>
        <w:rPr>
          <w:rFonts w:asciiTheme="minorHAnsi" w:hAnsiTheme="minorHAnsi" w:cstheme="minorHAnsi"/>
          <w:sz w:val="24"/>
          <w:szCs w:val="24"/>
        </w:rPr>
      </w:pPr>
      <w:r w:rsidRPr="004C63DF">
        <w:rPr>
          <w:rFonts w:asciiTheme="minorHAnsi" w:eastAsia="Arial Unicode MS" w:hAnsiTheme="minorHAnsi" w:cstheme="minorHAnsi"/>
          <w:bCs/>
          <w:color w:val="000000"/>
          <w:kern w:val="1"/>
          <w:sz w:val="24"/>
          <w:szCs w:val="24"/>
          <w:lang w:eastAsia="ar-SA"/>
        </w:rPr>
        <w:tab/>
        <w:t>Sud:</w:t>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r>
      <w:r w:rsidRPr="004C63DF">
        <w:rPr>
          <w:rFonts w:asciiTheme="minorHAnsi" w:hAnsiTheme="minorHAnsi" w:cstheme="minorHAnsi"/>
          <w:sz w:val="24"/>
          <w:szCs w:val="24"/>
        </w:rPr>
        <w:t>Općinski građanski sud u Zagrebu</w:t>
      </w:r>
    </w:p>
    <w:p w14:paraId="489A5592" w14:textId="77777777" w:rsidR="00294E5C" w:rsidRPr="004C63DF"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t>Posl.br.</w:t>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t>P-7630/15</w:t>
      </w:r>
      <w:r w:rsidR="005C346F" w:rsidRPr="004C63DF">
        <w:rPr>
          <w:rFonts w:asciiTheme="minorHAnsi" w:eastAsia="Arial Unicode MS" w:hAnsiTheme="minorHAnsi" w:cstheme="minorHAnsi"/>
          <w:bCs/>
          <w:color w:val="000000"/>
          <w:kern w:val="1"/>
          <w:sz w:val="24"/>
          <w:szCs w:val="24"/>
          <w:lang w:eastAsia="ar-SA"/>
        </w:rPr>
        <w:t xml:space="preserve"> (sada P-4084/2018)</w:t>
      </w:r>
    </w:p>
    <w:p w14:paraId="63D1A7DD" w14:textId="77777777" w:rsidR="00294E5C" w:rsidRPr="004C63DF" w:rsidRDefault="00294E5C" w:rsidP="00834FAC">
      <w:pPr>
        <w:suppressAutoHyphens/>
        <w:ind w:left="4248" w:hanging="2124"/>
        <w:jc w:val="both"/>
        <w:rPr>
          <w:rFonts w:asciiTheme="minorHAnsi" w:hAnsiTheme="minorHAnsi" w:cstheme="minorHAnsi"/>
          <w:sz w:val="24"/>
          <w:szCs w:val="24"/>
        </w:rPr>
      </w:pPr>
      <w:r w:rsidRPr="004C63DF">
        <w:rPr>
          <w:rFonts w:asciiTheme="minorHAnsi" w:eastAsia="Arial Unicode MS" w:hAnsiTheme="minorHAnsi" w:cstheme="minorHAnsi"/>
          <w:bCs/>
          <w:color w:val="000000"/>
          <w:kern w:val="1"/>
          <w:sz w:val="24"/>
          <w:szCs w:val="24"/>
          <w:lang w:eastAsia="ar-SA"/>
        </w:rPr>
        <w:t>Radi:</w:t>
      </w:r>
      <w:r w:rsidRPr="004C63DF">
        <w:rPr>
          <w:rFonts w:asciiTheme="minorHAnsi" w:eastAsia="Arial Unicode MS" w:hAnsiTheme="minorHAnsi" w:cstheme="minorHAnsi"/>
          <w:bCs/>
          <w:color w:val="000000"/>
          <w:kern w:val="1"/>
          <w:sz w:val="24"/>
          <w:szCs w:val="24"/>
          <w:lang w:eastAsia="ar-SA"/>
        </w:rPr>
        <w:tab/>
      </w:r>
      <w:r w:rsidRPr="004C63DF">
        <w:rPr>
          <w:rFonts w:asciiTheme="minorHAnsi" w:hAnsiTheme="minorHAnsi" w:cstheme="minorHAnsi"/>
          <w:sz w:val="24"/>
          <w:szCs w:val="24"/>
        </w:rPr>
        <w:t>parnica radi utvrđenja ništetnim fiducijarnog ugovora o zajmu, status predmeta: prvostupanjski postupak u tijeku</w:t>
      </w:r>
    </w:p>
    <w:p w14:paraId="7D21C3B7" w14:textId="77777777" w:rsidR="00294E5C" w:rsidRPr="004C63DF" w:rsidRDefault="00294E5C" w:rsidP="00294E5C">
      <w:pPr>
        <w:jc w:val="both"/>
        <w:rPr>
          <w:rFonts w:asciiTheme="minorHAnsi" w:hAnsiTheme="minorHAnsi" w:cstheme="minorHAnsi"/>
          <w:sz w:val="24"/>
          <w:szCs w:val="24"/>
        </w:rPr>
      </w:pPr>
    </w:p>
    <w:p w14:paraId="135E3C0B" w14:textId="77777777" w:rsidR="00294E5C" w:rsidRPr="004C63DF" w:rsidRDefault="00294E5C" w:rsidP="00294E5C">
      <w:pPr>
        <w:suppressAutoHyphens/>
        <w:ind w:left="720" w:firstLine="720"/>
        <w:jc w:val="both"/>
        <w:rPr>
          <w:rFonts w:asciiTheme="minorHAnsi" w:hAnsiTheme="minorHAnsi" w:cstheme="minorHAnsi"/>
          <w:sz w:val="24"/>
          <w:szCs w:val="24"/>
        </w:rPr>
      </w:pPr>
      <w:r w:rsidRPr="004C63DF">
        <w:rPr>
          <w:rFonts w:asciiTheme="minorHAnsi" w:eastAsia="Arial Unicode MS" w:hAnsiTheme="minorHAnsi" w:cstheme="minorHAnsi"/>
          <w:bCs/>
          <w:color w:val="000000"/>
          <w:kern w:val="1"/>
          <w:sz w:val="24"/>
          <w:szCs w:val="24"/>
          <w:lang w:eastAsia="ar-SA"/>
        </w:rPr>
        <w:t>1</w:t>
      </w:r>
      <w:r w:rsidR="00834FAC" w:rsidRPr="004C63DF">
        <w:rPr>
          <w:rFonts w:asciiTheme="minorHAnsi" w:eastAsia="Arial Unicode MS" w:hAnsiTheme="minorHAnsi" w:cstheme="minorHAnsi"/>
          <w:bCs/>
          <w:color w:val="000000"/>
          <w:kern w:val="1"/>
          <w:sz w:val="24"/>
          <w:szCs w:val="24"/>
          <w:lang w:eastAsia="ar-SA"/>
        </w:rPr>
        <w:t>0</w:t>
      </w:r>
      <w:r w:rsidRPr="004C63DF">
        <w:rPr>
          <w:rFonts w:asciiTheme="minorHAnsi" w:eastAsia="Arial Unicode MS" w:hAnsiTheme="minorHAnsi" w:cstheme="minorHAnsi"/>
          <w:bCs/>
          <w:color w:val="000000"/>
          <w:kern w:val="1"/>
          <w:sz w:val="24"/>
          <w:szCs w:val="24"/>
          <w:lang w:eastAsia="ar-SA"/>
        </w:rPr>
        <w:tab/>
        <w:t>Tužitelj:</w:t>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r>
      <w:r w:rsidRPr="004C63DF">
        <w:rPr>
          <w:rFonts w:asciiTheme="minorHAnsi" w:hAnsiTheme="minorHAnsi" w:cstheme="minorHAnsi"/>
          <w:sz w:val="24"/>
          <w:szCs w:val="24"/>
        </w:rPr>
        <w:t>JOSIP OBRUBIĆ i dr</w:t>
      </w:r>
    </w:p>
    <w:p w14:paraId="21322F84" w14:textId="77777777" w:rsidR="00294E5C" w:rsidRPr="004C63DF" w:rsidRDefault="00294E5C" w:rsidP="00294E5C">
      <w:pPr>
        <w:suppressAutoHyphens/>
        <w:ind w:left="720" w:firstLine="720"/>
        <w:jc w:val="both"/>
        <w:rPr>
          <w:rFonts w:asciiTheme="minorHAnsi" w:hAnsiTheme="minorHAnsi" w:cstheme="minorHAnsi"/>
          <w:sz w:val="24"/>
          <w:szCs w:val="24"/>
        </w:rPr>
      </w:pPr>
      <w:r w:rsidRPr="004C63DF">
        <w:rPr>
          <w:rFonts w:asciiTheme="minorHAnsi" w:eastAsia="Arial Unicode MS" w:hAnsiTheme="minorHAnsi" w:cstheme="minorHAnsi"/>
          <w:bCs/>
          <w:color w:val="000000"/>
          <w:kern w:val="1"/>
          <w:sz w:val="24"/>
          <w:szCs w:val="24"/>
          <w:lang w:eastAsia="ar-SA"/>
        </w:rPr>
        <w:tab/>
        <w:t>Tuženik:</w:t>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t>FRAN-EURO d.o.o. u stečaju</w:t>
      </w:r>
    </w:p>
    <w:p w14:paraId="1D55934D" w14:textId="77777777" w:rsidR="00294E5C" w:rsidRPr="004C63DF" w:rsidRDefault="00294E5C" w:rsidP="00294E5C">
      <w:pPr>
        <w:suppressAutoHyphens/>
        <w:ind w:left="720" w:firstLine="720"/>
        <w:jc w:val="both"/>
        <w:rPr>
          <w:rFonts w:asciiTheme="minorHAnsi" w:hAnsiTheme="minorHAnsi" w:cstheme="minorHAnsi"/>
          <w:sz w:val="24"/>
          <w:szCs w:val="24"/>
        </w:rPr>
      </w:pPr>
      <w:r w:rsidRPr="004C63DF">
        <w:rPr>
          <w:rFonts w:asciiTheme="minorHAnsi" w:eastAsia="Arial Unicode MS" w:hAnsiTheme="minorHAnsi" w:cstheme="minorHAnsi"/>
          <w:bCs/>
          <w:color w:val="000000"/>
          <w:kern w:val="1"/>
          <w:sz w:val="24"/>
          <w:szCs w:val="24"/>
          <w:lang w:eastAsia="ar-SA"/>
        </w:rPr>
        <w:tab/>
        <w:t>Sud:</w:t>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r>
      <w:r w:rsidRPr="004C63DF">
        <w:rPr>
          <w:rFonts w:asciiTheme="minorHAnsi" w:hAnsiTheme="minorHAnsi" w:cstheme="minorHAnsi"/>
          <w:sz w:val="24"/>
          <w:szCs w:val="24"/>
        </w:rPr>
        <w:t xml:space="preserve">Općinski sud u Novom Zagrebu, Stalna služba u </w:t>
      </w:r>
    </w:p>
    <w:p w14:paraId="7700BB39" w14:textId="77777777" w:rsidR="00294E5C" w:rsidRPr="004C63DF" w:rsidRDefault="00294E5C" w:rsidP="00294E5C">
      <w:pPr>
        <w:suppressAutoHyphens/>
        <w:ind w:left="3600" w:firstLine="720"/>
        <w:jc w:val="both"/>
        <w:rPr>
          <w:rFonts w:asciiTheme="minorHAnsi" w:hAnsiTheme="minorHAnsi" w:cstheme="minorHAnsi"/>
          <w:sz w:val="24"/>
          <w:szCs w:val="24"/>
        </w:rPr>
      </w:pPr>
      <w:r w:rsidRPr="004C63DF">
        <w:rPr>
          <w:rFonts w:asciiTheme="minorHAnsi" w:hAnsiTheme="minorHAnsi" w:cstheme="minorHAnsi"/>
          <w:sz w:val="24"/>
          <w:szCs w:val="24"/>
        </w:rPr>
        <w:t>Samoboru</w:t>
      </w:r>
    </w:p>
    <w:p w14:paraId="721B7A22" w14:textId="77777777" w:rsidR="00294E5C" w:rsidRPr="004C63DF"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t>Posl.br.</w:t>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t>P-4676/2015</w:t>
      </w:r>
    </w:p>
    <w:p w14:paraId="23295115" w14:textId="77777777" w:rsidR="00294E5C" w:rsidRPr="004C63DF" w:rsidRDefault="00294E5C" w:rsidP="00834FAC">
      <w:pPr>
        <w:suppressAutoHyphens/>
        <w:ind w:left="4248" w:hanging="2124"/>
        <w:jc w:val="both"/>
        <w:rPr>
          <w:rFonts w:asciiTheme="minorHAnsi" w:hAnsiTheme="minorHAnsi" w:cstheme="minorHAnsi"/>
          <w:sz w:val="24"/>
          <w:szCs w:val="24"/>
        </w:rPr>
      </w:pPr>
      <w:r w:rsidRPr="004C63DF">
        <w:rPr>
          <w:rFonts w:asciiTheme="minorHAnsi" w:eastAsia="Arial Unicode MS" w:hAnsiTheme="minorHAnsi" w:cstheme="minorHAnsi"/>
          <w:bCs/>
          <w:color w:val="000000"/>
          <w:kern w:val="1"/>
          <w:sz w:val="24"/>
          <w:szCs w:val="24"/>
          <w:lang w:eastAsia="ar-SA"/>
        </w:rPr>
        <w:t>Radi:</w:t>
      </w:r>
      <w:r w:rsidRPr="004C63DF">
        <w:rPr>
          <w:rFonts w:asciiTheme="minorHAnsi" w:eastAsia="Arial Unicode MS" w:hAnsiTheme="minorHAnsi" w:cstheme="minorHAnsi"/>
          <w:bCs/>
          <w:color w:val="000000"/>
          <w:kern w:val="1"/>
          <w:sz w:val="24"/>
          <w:szCs w:val="24"/>
          <w:lang w:eastAsia="ar-SA"/>
        </w:rPr>
        <w:tab/>
      </w:r>
      <w:r w:rsidRPr="004C63DF">
        <w:rPr>
          <w:rFonts w:asciiTheme="minorHAnsi" w:hAnsiTheme="minorHAnsi" w:cstheme="minorHAnsi"/>
          <w:sz w:val="24"/>
          <w:szCs w:val="24"/>
        </w:rPr>
        <w:t xml:space="preserve">parnica radi utvrđenja ništetnim fiducijarnog ugovora </w:t>
      </w:r>
    </w:p>
    <w:p w14:paraId="0318474F" w14:textId="77777777" w:rsidR="00294E5C" w:rsidRPr="004C63DF" w:rsidRDefault="00294E5C" w:rsidP="00834FAC">
      <w:pPr>
        <w:suppressAutoHyphens/>
        <w:ind w:left="3540" w:firstLine="708"/>
        <w:jc w:val="both"/>
        <w:rPr>
          <w:rFonts w:asciiTheme="minorHAnsi" w:hAnsiTheme="minorHAnsi" w:cstheme="minorHAnsi"/>
          <w:sz w:val="24"/>
          <w:szCs w:val="24"/>
        </w:rPr>
      </w:pPr>
      <w:r w:rsidRPr="004C63DF">
        <w:rPr>
          <w:rFonts w:asciiTheme="minorHAnsi" w:hAnsiTheme="minorHAnsi" w:cstheme="minorHAnsi"/>
          <w:sz w:val="24"/>
          <w:szCs w:val="24"/>
        </w:rPr>
        <w:t>o zajmu i dr. Isprava</w:t>
      </w:r>
    </w:p>
    <w:p w14:paraId="55744969" w14:textId="77777777" w:rsidR="00294E5C" w:rsidRPr="004C63DF" w:rsidRDefault="00294E5C" w:rsidP="00834FAC">
      <w:pPr>
        <w:suppressAutoHyphens/>
        <w:ind w:left="3540" w:firstLine="708"/>
        <w:jc w:val="both"/>
        <w:rPr>
          <w:rFonts w:asciiTheme="minorHAnsi" w:hAnsiTheme="minorHAnsi" w:cstheme="minorHAnsi"/>
          <w:sz w:val="24"/>
          <w:szCs w:val="24"/>
        </w:rPr>
      </w:pPr>
      <w:r w:rsidRPr="004C63DF">
        <w:rPr>
          <w:rFonts w:asciiTheme="minorHAnsi" w:hAnsiTheme="minorHAnsi" w:cstheme="minorHAnsi"/>
          <w:sz w:val="24"/>
          <w:szCs w:val="24"/>
        </w:rPr>
        <w:t>status predmeta: prvostupanjski postupak u</w:t>
      </w:r>
      <w:r w:rsidR="00834FAC" w:rsidRPr="004C63DF">
        <w:rPr>
          <w:rFonts w:asciiTheme="minorHAnsi" w:hAnsiTheme="minorHAnsi" w:cstheme="minorHAnsi"/>
          <w:sz w:val="24"/>
          <w:szCs w:val="24"/>
        </w:rPr>
        <w:t xml:space="preserve"> </w:t>
      </w:r>
      <w:r w:rsidRPr="004C63DF">
        <w:rPr>
          <w:rFonts w:asciiTheme="minorHAnsi" w:hAnsiTheme="minorHAnsi" w:cstheme="minorHAnsi"/>
          <w:sz w:val="24"/>
          <w:szCs w:val="24"/>
        </w:rPr>
        <w:t>tijeku</w:t>
      </w:r>
    </w:p>
    <w:p w14:paraId="69312553" w14:textId="77777777" w:rsidR="00294E5C" w:rsidRPr="004C63DF" w:rsidRDefault="00294E5C" w:rsidP="00294E5C">
      <w:pPr>
        <w:suppressAutoHyphens/>
        <w:ind w:left="3600" w:firstLine="720"/>
        <w:jc w:val="both"/>
        <w:rPr>
          <w:rFonts w:asciiTheme="minorHAnsi" w:hAnsiTheme="minorHAnsi" w:cstheme="minorHAnsi"/>
          <w:sz w:val="24"/>
          <w:szCs w:val="24"/>
        </w:rPr>
      </w:pPr>
    </w:p>
    <w:p w14:paraId="1D71CC61" w14:textId="77777777" w:rsidR="00294E5C" w:rsidRPr="00843D1D" w:rsidRDefault="00294E5C" w:rsidP="00294E5C">
      <w:pPr>
        <w:suppressAutoHyphens/>
        <w:ind w:left="720" w:firstLine="720"/>
        <w:jc w:val="both"/>
        <w:rPr>
          <w:rFonts w:asciiTheme="minorHAnsi" w:hAnsiTheme="minorHAnsi" w:cstheme="minorHAnsi"/>
          <w:sz w:val="24"/>
          <w:szCs w:val="24"/>
        </w:rPr>
      </w:pPr>
      <w:r w:rsidRPr="004C63DF">
        <w:rPr>
          <w:rFonts w:asciiTheme="minorHAnsi" w:eastAsia="Arial Unicode MS" w:hAnsiTheme="minorHAnsi" w:cstheme="minorHAnsi"/>
          <w:bCs/>
          <w:color w:val="000000"/>
          <w:kern w:val="1"/>
          <w:sz w:val="24"/>
          <w:szCs w:val="24"/>
          <w:lang w:eastAsia="ar-SA"/>
        </w:rPr>
        <w:t>1</w:t>
      </w:r>
      <w:r w:rsidR="00834FAC" w:rsidRPr="004C63DF">
        <w:rPr>
          <w:rFonts w:asciiTheme="minorHAnsi" w:eastAsia="Arial Unicode MS" w:hAnsiTheme="minorHAnsi" w:cstheme="minorHAnsi"/>
          <w:bCs/>
          <w:color w:val="000000"/>
          <w:kern w:val="1"/>
          <w:sz w:val="24"/>
          <w:szCs w:val="24"/>
          <w:lang w:eastAsia="ar-SA"/>
        </w:rPr>
        <w:t>1</w:t>
      </w:r>
      <w:r w:rsidRPr="004C63DF">
        <w:rPr>
          <w:rFonts w:asciiTheme="minorHAnsi" w:eastAsia="Arial Unicode MS" w:hAnsiTheme="minorHAnsi" w:cstheme="minorHAnsi"/>
          <w:bCs/>
          <w:color w:val="000000"/>
          <w:kern w:val="1"/>
          <w:sz w:val="24"/>
          <w:szCs w:val="24"/>
          <w:lang w:eastAsia="ar-SA"/>
        </w:rPr>
        <w:tab/>
        <w:t>Tužitelj:</w:t>
      </w:r>
      <w:r w:rsidRPr="004C63DF">
        <w:rPr>
          <w:rFonts w:asciiTheme="minorHAnsi" w:eastAsia="Arial Unicode MS" w:hAnsiTheme="minorHAnsi" w:cstheme="minorHAnsi"/>
          <w:bCs/>
          <w:color w:val="000000"/>
          <w:kern w:val="1"/>
          <w:sz w:val="24"/>
          <w:szCs w:val="24"/>
          <w:lang w:eastAsia="ar-SA"/>
        </w:rPr>
        <w:tab/>
      </w:r>
      <w:r w:rsidRPr="004C63DF">
        <w:rPr>
          <w:rFonts w:asciiTheme="minorHAnsi" w:eastAsia="Arial Unicode MS" w:hAnsiTheme="minorHAnsi" w:cstheme="minorHAnsi"/>
          <w:bCs/>
          <w:color w:val="000000"/>
          <w:kern w:val="1"/>
          <w:sz w:val="24"/>
          <w:szCs w:val="24"/>
          <w:lang w:eastAsia="ar-SA"/>
        </w:rPr>
        <w:tab/>
      </w:r>
      <w:r w:rsidRPr="004C63DF">
        <w:rPr>
          <w:rFonts w:asciiTheme="minorHAnsi" w:hAnsiTheme="minorHAnsi" w:cstheme="minorHAnsi"/>
          <w:sz w:val="24"/>
          <w:szCs w:val="24"/>
        </w:rPr>
        <w:t>Anka Tandarić</w:t>
      </w:r>
      <w:r w:rsidRPr="00843D1D">
        <w:rPr>
          <w:rFonts w:asciiTheme="minorHAnsi" w:hAnsiTheme="minorHAnsi" w:cstheme="minorHAnsi"/>
          <w:sz w:val="24"/>
          <w:szCs w:val="24"/>
        </w:rPr>
        <w:t xml:space="preserve"> </w:t>
      </w:r>
    </w:p>
    <w:p w14:paraId="31BA55F1" w14:textId="77777777" w:rsidR="00294E5C" w:rsidRPr="00843D1D" w:rsidRDefault="00294E5C" w:rsidP="00294E5C">
      <w:pPr>
        <w:suppressAutoHyphens/>
        <w:ind w:left="720" w:firstLine="720"/>
        <w:jc w:val="both"/>
        <w:rPr>
          <w:rFonts w:asciiTheme="minorHAnsi" w:hAnsiTheme="minorHAnsi" w:cstheme="minorHAnsi"/>
          <w:sz w:val="24"/>
          <w:szCs w:val="24"/>
        </w:rPr>
      </w:pPr>
      <w:r w:rsidRPr="00843D1D">
        <w:rPr>
          <w:rFonts w:asciiTheme="minorHAnsi" w:eastAsia="Arial Unicode MS" w:hAnsiTheme="minorHAnsi" w:cstheme="minorHAnsi"/>
          <w:bCs/>
          <w:color w:val="000000"/>
          <w:kern w:val="1"/>
          <w:sz w:val="24"/>
          <w:szCs w:val="24"/>
          <w:lang w:eastAsia="ar-SA"/>
        </w:rPr>
        <w:tab/>
        <w:t>Tuženik:</w:t>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t>FRAN-EURO d.o.o. u stečaju</w:t>
      </w:r>
    </w:p>
    <w:p w14:paraId="547FDAF0" w14:textId="77777777" w:rsidR="00294E5C" w:rsidRPr="00843D1D" w:rsidRDefault="00294E5C" w:rsidP="00294E5C">
      <w:pPr>
        <w:suppressAutoHyphens/>
        <w:ind w:left="720" w:firstLine="720"/>
        <w:jc w:val="both"/>
        <w:rPr>
          <w:rFonts w:asciiTheme="minorHAnsi" w:hAnsiTheme="minorHAnsi" w:cstheme="minorHAnsi"/>
          <w:sz w:val="24"/>
          <w:szCs w:val="24"/>
        </w:rPr>
      </w:pPr>
      <w:r w:rsidRPr="00843D1D">
        <w:rPr>
          <w:rFonts w:asciiTheme="minorHAnsi" w:eastAsia="Arial Unicode MS" w:hAnsiTheme="minorHAnsi" w:cstheme="minorHAnsi"/>
          <w:bCs/>
          <w:color w:val="000000"/>
          <w:kern w:val="1"/>
          <w:sz w:val="24"/>
          <w:szCs w:val="24"/>
          <w:lang w:eastAsia="ar-SA"/>
        </w:rPr>
        <w:tab/>
        <w:t>Sud:</w:t>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Pr="00843D1D">
        <w:rPr>
          <w:rFonts w:asciiTheme="minorHAnsi" w:hAnsiTheme="minorHAnsi" w:cstheme="minorHAnsi"/>
          <w:sz w:val="24"/>
          <w:szCs w:val="24"/>
        </w:rPr>
        <w:t>Općinski sud u Bjelovaru</w:t>
      </w:r>
    </w:p>
    <w:p w14:paraId="47FF019A" w14:textId="77777777" w:rsidR="00294E5C" w:rsidRPr="00843D1D"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t>Posl.br.</w:t>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t>P-1083/12</w:t>
      </w:r>
    </w:p>
    <w:p w14:paraId="1CED57AD" w14:textId="77777777" w:rsidR="00294E5C" w:rsidRPr="00843D1D" w:rsidRDefault="00294E5C" w:rsidP="00294E5C">
      <w:pPr>
        <w:suppressAutoHyphens/>
        <w:ind w:left="1440" w:hanging="720"/>
        <w:jc w:val="both"/>
        <w:rPr>
          <w:rFonts w:asciiTheme="minorHAnsi" w:hAnsiTheme="minorHAnsi" w:cstheme="minorHAnsi"/>
          <w:sz w:val="24"/>
          <w:szCs w:val="24"/>
        </w:rPr>
      </w:pP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t>Radi:</w:t>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Pr="00843D1D">
        <w:rPr>
          <w:rFonts w:asciiTheme="minorHAnsi" w:hAnsiTheme="minorHAnsi" w:cstheme="minorHAnsi"/>
          <w:sz w:val="24"/>
          <w:szCs w:val="24"/>
        </w:rPr>
        <w:t xml:space="preserve">parnica radi utvrđenja ništetnim kupoprodajnog </w:t>
      </w:r>
    </w:p>
    <w:p w14:paraId="58493C72" w14:textId="77777777" w:rsidR="00294E5C" w:rsidRPr="00843D1D" w:rsidRDefault="00294E5C" w:rsidP="00294E5C">
      <w:pPr>
        <w:suppressAutoHyphens/>
        <w:ind w:left="3600" w:firstLine="720"/>
        <w:jc w:val="both"/>
        <w:rPr>
          <w:rFonts w:asciiTheme="minorHAnsi" w:hAnsiTheme="minorHAnsi" w:cstheme="minorHAnsi"/>
          <w:sz w:val="24"/>
          <w:szCs w:val="24"/>
        </w:rPr>
      </w:pPr>
      <w:r w:rsidRPr="00843D1D">
        <w:rPr>
          <w:rFonts w:asciiTheme="minorHAnsi" w:hAnsiTheme="minorHAnsi" w:cstheme="minorHAnsi"/>
          <w:sz w:val="24"/>
          <w:szCs w:val="24"/>
        </w:rPr>
        <w:t xml:space="preserve">ugovora </w:t>
      </w:r>
    </w:p>
    <w:p w14:paraId="0CA0CEE3" w14:textId="77777777" w:rsidR="00294E5C" w:rsidRPr="00843D1D" w:rsidRDefault="00294E5C" w:rsidP="00294E5C">
      <w:pPr>
        <w:suppressAutoHyphens/>
        <w:ind w:left="4320"/>
        <w:jc w:val="both"/>
        <w:rPr>
          <w:rFonts w:asciiTheme="minorHAnsi" w:hAnsiTheme="minorHAnsi" w:cstheme="minorHAnsi"/>
          <w:sz w:val="24"/>
          <w:szCs w:val="24"/>
        </w:rPr>
      </w:pPr>
      <w:bookmarkStart w:id="5" w:name="_Hlk1573121"/>
      <w:r w:rsidRPr="00843D1D">
        <w:rPr>
          <w:rFonts w:asciiTheme="minorHAnsi" w:hAnsiTheme="minorHAnsi" w:cstheme="minorHAnsi"/>
          <w:sz w:val="24"/>
          <w:szCs w:val="24"/>
        </w:rPr>
        <w:t xml:space="preserve">Donesena pravomoćna i ovršna presuda kojom je odbijen tužbeni zahtjev tužiteljice. Protiv drugostupanjske presude je uložena revizija </w:t>
      </w:r>
      <w:r w:rsidR="002D2B78" w:rsidRPr="00843D1D">
        <w:rPr>
          <w:rFonts w:asciiTheme="minorHAnsi" w:hAnsiTheme="minorHAnsi" w:cstheme="minorHAnsi"/>
          <w:sz w:val="24"/>
          <w:szCs w:val="24"/>
        </w:rPr>
        <w:t xml:space="preserve">koja je odbačena rješenjem Vrhovnog suda Republike Hrvatske, posl.br. Rev 3354/15 kao nedopuštena, a dopuna revizije tužiteljice kao nepravodobna. </w:t>
      </w:r>
    </w:p>
    <w:p w14:paraId="102D9C68" w14:textId="77777777" w:rsidR="00294E5C" w:rsidRPr="00843D1D" w:rsidRDefault="002D2B78" w:rsidP="002D2B78">
      <w:pPr>
        <w:suppressAutoHyphens/>
        <w:ind w:left="4248"/>
        <w:jc w:val="both"/>
        <w:rPr>
          <w:rFonts w:asciiTheme="minorHAnsi" w:hAnsiTheme="minorHAnsi" w:cstheme="minorHAnsi"/>
          <w:sz w:val="24"/>
          <w:szCs w:val="24"/>
        </w:rPr>
      </w:pPr>
      <w:r w:rsidRPr="00843D1D">
        <w:rPr>
          <w:rFonts w:asciiTheme="minorHAnsi" w:hAnsiTheme="minorHAnsi" w:cstheme="minorHAnsi"/>
          <w:sz w:val="24"/>
          <w:szCs w:val="24"/>
        </w:rPr>
        <w:t>Tužiteljica je podnije</w:t>
      </w:r>
      <w:r w:rsidR="00F76272" w:rsidRPr="00843D1D">
        <w:rPr>
          <w:rFonts w:asciiTheme="minorHAnsi" w:hAnsiTheme="minorHAnsi" w:cstheme="minorHAnsi"/>
          <w:sz w:val="24"/>
          <w:szCs w:val="24"/>
        </w:rPr>
        <w:t>la</w:t>
      </w:r>
      <w:r w:rsidRPr="00843D1D">
        <w:rPr>
          <w:rFonts w:asciiTheme="minorHAnsi" w:hAnsiTheme="minorHAnsi" w:cstheme="minorHAnsi"/>
          <w:sz w:val="24"/>
          <w:szCs w:val="24"/>
        </w:rPr>
        <w:t xml:space="preserve"> prijedlog za ponavljanje parničnog postupka koji se vodi pod posl.br. P-1083/2012, pred Općinskim sudom u Bjelovaru</w:t>
      </w:r>
      <w:r w:rsidR="00EE453E" w:rsidRPr="00843D1D">
        <w:rPr>
          <w:rFonts w:asciiTheme="minorHAnsi" w:hAnsiTheme="minorHAnsi" w:cstheme="minorHAnsi"/>
          <w:sz w:val="24"/>
          <w:szCs w:val="24"/>
        </w:rPr>
        <w:t xml:space="preserve">, o kojem do dana izrade izvješća nije donesena odluka. </w:t>
      </w:r>
    </w:p>
    <w:bookmarkEnd w:id="5"/>
    <w:p w14:paraId="40D5EF43" w14:textId="77777777" w:rsidR="002D2B78" w:rsidRPr="00502935" w:rsidRDefault="002D2B78" w:rsidP="002D2B78">
      <w:pPr>
        <w:suppressAutoHyphens/>
        <w:ind w:left="4248"/>
        <w:jc w:val="both"/>
        <w:rPr>
          <w:rFonts w:asciiTheme="minorHAnsi" w:hAnsiTheme="minorHAnsi" w:cstheme="minorHAnsi"/>
          <w:sz w:val="24"/>
          <w:szCs w:val="24"/>
          <w:highlight w:val="yellow"/>
        </w:rPr>
      </w:pPr>
    </w:p>
    <w:p w14:paraId="6A48C0FE" w14:textId="77777777" w:rsidR="00294E5C" w:rsidRPr="00843D1D" w:rsidRDefault="00294E5C" w:rsidP="00294E5C">
      <w:pPr>
        <w:suppressAutoHyphens/>
        <w:ind w:left="720" w:firstLine="720"/>
        <w:jc w:val="both"/>
        <w:rPr>
          <w:rFonts w:asciiTheme="minorHAnsi" w:eastAsia="Arial Unicode MS" w:hAnsiTheme="minorHAnsi" w:cstheme="minorHAnsi"/>
          <w:bCs/>
          <w:color w:val="000000"/>
          <w:kern w:val="1"/>
          <w:sz w:val="24"/>
          <w:szCs w:val="24"/>
          <w:lang w:eastAsia="ar-SA"/>
        </w:rPr>
      </w:pPr>
      <w:r w:rsidRPr="00843D1D">
        <w:rPr>
          <w:rFonts w:asciiTheme="minorHAnsi" w:eastAsia="Arial Unicode MS" w:hAnsiTheme="minorHAnsi" w:cstheme="minorHAnsi"/>
          <w:bCs/>
          <w:color w:val="000000"/>
          <w:kern w:val="1"/>
          <w:sz w:val="24"/>
          <w:szCs w:val="24"/>
          <w:lang w:eastAsia="ar-SA"/>
        </w:rPr>
        <w:t>1</w:t>
      </w:r>
      <w:r w:rsidR="00834FAC" w:rsidRPr="00843D1D">
        <w:rPr>
          <w:rFonts w:asciiTheme="minorHAnsi" w:eastAsia="Arial Unicode MS" w:hAnsiTheme="minorHAnsi" w:cstheme="minorHAnsi"/>
          <w:bCs/>
          <w:color w:val="000000"/>
          <w:kern w:val="1"/>
          <w:sz w:val="24"/>
          <w:szCs w:val="24"/>
          <w:lang w:eastAsia="ar-SA"/>
        </w:rPr>
        <w:t>2</w:t>
      </w:r>
      <w:r w:rsidRPr="00843D1D">
        <w:rPr>
          <w:rFonts w:asciiTheme="minorHAnsi" w:eastAsia="Arial Unicode MS" w:hAnsiTheme="minorHAnsi" w:cstheme="minorHAnsi"/>
          <w:bCs/>
          <w:color w:val="000000"/>
          <w:kern w:val="1"/>
          <w:sz w:val="24"/>
          <w:szCs w:val="24"/>
          <w:lang w:eastAsia="ar-SA"/>
        </w:rPr>
        <w:tab/>
        <w:t>Ovrhovoditelj:</w:t>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t>FRAN-EURO d.o.o. u stečaju</w:t>
      </w:r>
      <w:r w:rsidRPr="00843D1D">
        <w:rPr>
          <w:rFonts w:asciiTheme="minorHAnsi" w:eastAsia="Arial Unicode MS" w:hAnsiTheme="minorHAnsi" w:cstheme="minorHAnsi"/>
          <w:bCs/>
          <w:color w:val="000000"/>
          <w:kern w:val="1"/>
          <w:sz w:val="24"/>
          <w:szCs w:val="24"/>
          <w:lang w:eastAsia="ar-SA"/>
        </w:rPr>
        <w:tab/>
      </w:r>
    </w:p>
    <w:p w14:paraId="0420C072" w14:textId="77777777" w:rsidR="00294E5C" w:rsidRPr="00843D1D" w:rsidRDefault="00294E5C" w:rsidP="00843D1D">
      <w:pPr>
        <w:suppressAutoHyphens/>
        <w:ind w:left="1416" w:firstLine="708"/>
        <w:jc w:val="both"/>
        <w:rPr>
          <w:rFonts w:asciiTheme="minorHAnsi" w:hAnsiTheme="minorHAnsi" w:cstheme="minorHAnsi"/>
          <w:sz w:val="24"/>
          <w:szCs w:val="24"/>
        </w:rPr>
      </w:pPr>
      <w:r w:rsidRPr="00843D1D">
        <w:rPr>
          <w:rFonts w:asciiTheme="minorHAnsi" w:eastAsia="Arial Unicode MS" w:hAnsiTheme="minorHAnsi" w:cstheme="minorHAnsi"/>
          <w:bCs/>
          <w:color w:val="000000"/>
          <w:kern w:val="1"/>
          <w:sz w:val="24"/>
          <w:szCs w:val="24"/>
          <w:lang w:eastAsia="ar-SA"/>
        </w:rPr>
        <w:t>Ovršeni:</w:t>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t>Anka Tandarić</w:t>
      </w:r>
    </w:p>
    <w:p w14:paraId="778385AA" w14:textId="77777777" w:rsidR="00294E5C" w:rsidRPr="00843D1D" w:rsidRDefault="00294E5C" w:rsidP="00294E5C">
      <w:pPr>
        <w:suppressAutoHyphens/>
        <w:ind w:left="720" w:firstLine="720"/>
        <w:jc w:val="both"/>
        <w:rPr>
          <w:rFonts w:asciiTheme="minorHAnsi" w:hAnsiTheme="minorHAnsi" w:cstheme="minorHAnsi"/>
          <w:sz w:val="24"/>
          <w:szCs w:val="24"/>
        </w:rPr>
      </w:pPr>
      <w:r w:rsidRPr="00843D1D">
        <w:rPr>
          <w:rFonts w:asciiTheme="minorHAnsi" w:eastAsia="Arial Unicode MS" w:hAnsiTheme="minorHAnsi" w:cstheme="minorHAnsi"/>
          <w:bCs/>
          <w:color w:val="000000"/>
          <w:kern w:val="1"/>
          <w:sz w:val="24"/>
          <w:szCs w:val="24"/>
          <w:lang w:eastAsia="ar-SA"/>
        </w:rPr>
        <w:tab/>
        <w:t>Sud:</w:t>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Pr="00843D1D">
        <w:rPr>
          <w:rFonts w:asciiTheme="minorHAnsi" w:hAnsiTheme="minorHAnsi" w:cstheme="minorHAnsi"/>
          <w:sz w:val="24"/>
          <w:szCs w:val="24"/>
        </w:rPr>
        <w:t>Općinski sud u Bjelovaru</w:t>
      </w:r>
    </w:p>
    <w:p w14:paraId="0BABCA11" w14:textId="77777777" w:rsidR="00294E5C" w:rsidRPr="00843D1D" w:rsidRDefault="00294E5C" w:rsidP="00294E5C">
      <w:pPr>
        <w:suppressAutoHyphens/>
        <w:ind w:left="720"/>
        <w:jc w:val="both"/>
        <w:rPr>
          <w:rFonts w:asciiTheme="minorHAnsi" w:eastAsia="Arial Unicode MS" w:hAnsiTheme="minorHAnsi" w:cstheme="minorHAnsi"/>
          <w:bCs/>
          <w:color w:val="000000"/>
          <w:kern w:val="1"/>
          <w:sz w:val="24"/>
          <w:szCs w:val="24"/>
          <w:lang w:eastAsia="ar-SA"/>
        </w:rPr>
      </w:pP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t>Posl.br.</w:t>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00843D1D" w:rsidRPr="00843D1D">
        <w:rPr>
          <w:rFonts w:asciiTheme="minorHAnsi" w:eastAsia="Arial Unicode MS" w:hAnsiTheme="minorHAnsi" w:cstheme="minorHAnsi"/>
          <w:bCs/>
          <w:color w:val="000000"/>
          <w:kern w:val="1"/>
          <w:sz w:val="24"/>
          <w:szCs w:val="24"/>
          <w:lang w:eastAsia="ar-SA"/>
        </w:rPr>
        <w:t xml:space="preserve">Ovr-2515/2018 (ranije </w:t>
      </w:r>
      <w:r w:rsidRPr="00843D1D">
        <w:rPr>
          <w:rFonts w:asciiTheme="minorHAnsi" w:eastAsia="Arial Unicode MS" w:hAnsiTheme="minorHAnsi" w:cstheme="minorHAnsi"/>
          <w:bCs/>
          <w:color w:val="000000"/>
          <w:kern w:val="1"/>
          <w:sz w:val="24"/>
          <w:szCs w:val="24"/>
          <w:lang w:eastAsia="ar-SA"/>
        </w:rPr>
        <w:t>Ovr-3680/17</w:t>
      </w:r>
      <w:r w:rsidR="00843D1D" w:rsidRPr="00843D1D">
        <w:rPr>
          <w:rFonts w:asciiTheme="minorHAnsi" w:eastAsia="Arial Unicode MS" w:hAnsiTheme="minorHAnsi" w:cstheme="minorHAnsi"/>
          <w:bCs/>
          <w:color w:val="000000"/>
          <w:kern w:val="1"/>
          <w:sz w:val="24"/>
          <w:szCs w:val="24"/>
          <w:lang w:eastAsia="ar-SA"/>
        </w:rPr>
        <w:t>)</w:t>
      </w:r>
    </w:p>
    <w:p w14:paraId="587392AA" w14:textId="77777777" w:rsidR="00A30D2E" w:rsidRPr="00BD2036" w:rsidRDefault="00294E5C" w:rsidP="00BD2036">
      <w:pPr>
        <w:suppressAutoHyphens/>
        <w:ind w:left="1440" w:hanging="720"/>
        <w:jc w:val="both"/>
        <w:rPr>
          <w:rFonts w:asciiTheme="minorHAnsi" w:hAnsiTheme="minorHAnsi" w:cstheme="minorHAnsi"/>
          <w:sz w:val="24"/>
          <w:szCs w:val="24"/>
        </w:rPr>
      </w:pP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t>Radi:</w:t>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Pr="00843D1D">
        <w:rPr>
          <w:rFonts w:asciiTheme="minorHAnsi" w:eastAsia="Arial Unicode MS" w:hAnsiTheme="minorHAnsi" w:cstheme="minorHAnsi"/>
          <w:bCs/>
          <w:color w:val="000000"/>
          <w:kern w:val="1"/>
          <w:sz w:val="24"/>
          <w:szCs w:val="24"/>
          <w:lang w:eastAsia="ar-SA"/>
        </w:rPr>
        <w:tab/>
      </w:r>
      <w:r w:rsidRPr="00843D1D">
        <w:rPr>
          <w:rFonts w:asciiTheme="minorHAnsi" w:hAnsiTheme="minorHAnsi" w:cstheme="minorHAnsi"/>
          <w:sz w:val="24"/>
          <w:szCs w:val="24"/>
        </w:rPr>
        <w:t>radi ovhe na nekretninama</w:t>
      </w:r>
      <w:bookmarkEnd w:id="4"/>
    </w:p>
    <w:p w14:paraId="64CE6F34" w14:textId="77777777" w:rsidR="00A30D2E" w:rsidRPr="00502935" w:rsidRDefault="00A30D2E" w:rsidP="000E1F39">
      <w:pPr>
        <w:rPr>
          <w:rFonts w:asciiTheme="minorHAnsi" w:hAnsiTheme="minorHAnsi" w:cstheme="minorHAnsi"/>
          <w:sz w:val="24"/>
          <w:szCs w:val="24"/>
          <w:highlight w:val="yellow"/>
          <w:lang w:val="pl-PL"/>
        </w:rPr>
      </w:pPr>
    </w:p>
    <w:p w14:paraId="5E8D09DC" w14:textId="77777777" w:rsidR="006D48DA" w:rsidRPr="00CB1557" w:rsidRDefault="006D48DA" w:rsidP="006D48DA">
      <w:pPr>
        <w:suppressAutoHyphens/>
        <w:spacing w:after="0"/>
        <w:jc w:val="both"/>
        <w:rPr>
          <w:rFonts w:asciiTheme="minorHAnsi" w:eastAsia="Arial Unicode MS" w:hAnsiTheme="minorHAnsi" w:cstheme="minorHAnsi"/>
          <w:b/>
          <w:kern w:val="1"/>
          <w:sz w:val="24"/>
          <w:szCs w:val="24"/>
          <w:lang w:eastAsia="ar-SA"/>
        </w:rPr>
      </w:pPr>
      <w:r w:rsidRPr="00CB1557">
        <w:rPr>
          <w:rFonts w:asciiTheme="minorHAnsi" w:eastAsia="Arial Unicode MS" w:hAnsiTheme="minorHAnsi" w:cstheme="minorHAnsi"/>
          <w:b/>
          <w:kern w:val="1"/>
          <w:sz w:val="24"/>
          <w:szCs w:val="24"/>
          <w:lang w:eastAsia="ar-SA"/>
        </w:rPr>
        <w:t>II.</w:t>
      </w:r>
      <w:r w:rsidR="002D2B78" w:rsidRPr="00CB1557">
        <w:rPr>
          <w:rFonts w:asciiTheme="minorHAnsi" w:eastAsia="Arial Unicode MS" w:hAnsiTheme="minorHAnsi" w:cstheme="minorHAnsi"/>
          <w:b/>
          <w:kern w:val="1"/>
          <w:sz w:val="24"/>
          <w:szCs w:val="24"/>
          <w:lang w:eastAsia="ar-SA"/>
        </w:rPr>
        <w:t>3</w:t>
      </w:r>
      <w:r w:rsidRPr="00CB1557">
        <w:rPr>
          <w:rFonts w:asciiTheme="minorHAnsi" w:eastAsia="Arial Unicode MS" w:hAnsiTheme="minorHAnsi" w:cstheme="minorHAnsi"/>
          <w:b/>
          <w:kern w:val="1"/>
          <w:sz w:val="24"/>
          <w:szCs w:val="24"/>
          <w:lang w:eastAsia="ar-SA"/>
        </w:rPr>
        <w:t>. Pregled prihoda i rashoda</w:t>
      </w:r>
      <w:r w:rsidRPr="00CB1557">
        <w:rPr>
          <w:rFonts w:asciiTheme="minorHAnsi" w:eastAsia="Arial Unicode MS" w:hAnsiTheme="minorHAnsi" w:cstheme="minorHAnsi"/>
          <w:b/>
          <w:kern w:val="1"/>
          <w:sz w:val="24"/>
          <w:szCs w:val="24"/>
          <w:lang w:eastAsia="ar-SA"/>
        </w:rPr>
        <w:tab/>
      </w:r>
    </w:p>
    <w:p w14:paraId="63C0334F" w14:textId="77777777" w:rsidR="006D48DA" w:rsidRPr="00CB1557" w:rsidRDefault="006D48DA" w:rsidP="006D48DA">
      <w:pPr>
        <w:pStyle w:val="ListParagraph"/>
        <w:numPr>
          <w:ilvl w:val="0"/>
          <w:numId w:val="7"/>
        </w:numPr>
        <w:suppressAutoHyphens/>
        <w:spacing w:after="0"/>
        <w:jc w:val="both"/>
        <w:rPr>
          <w:rFonts w:asciiTheme="minorHAnsi" w:eastAsia="Arial Unicode MS" w:hAnsiTheme="minorHAnsi" w:cstheme="minorHAnsi"/>
          <w:b/>
          <w:kern w:val="1"/>
          <w:sz w:val="24"/>
          <w:szCs w:val="24"/>
          <w:lang w:eastAsia="ar-SA"/>
        </w:rPr>
      </w:pPr>
      <w:r w:rsidRPr="00CB1557">
        <w:rPr>
          <w:rFonts w:asciiTheme="minorHAnsi" w:eastAsia="Arial Unicode MS" w:hAnsiTheme="minorHAnsi" w:cstheme="minorHAnsi"/>
          <w:b/>
          <w:kern w:val="1"/>
          <w:sz w:val="24"/>
          <w:szCs w:val="24"/>
          <w:lang w:eastAsia="ar-SA"/>
        </w:rPr>
        <w:t xml:space="preserve">Prihodi stečajnog postupka u ukupnom iznosu od </w:t>
      </w:r>
      <w:r w:rsidR="00007D88">
        <w:rPr>
          <w:rFonts w:asciiTheme="minorHAnsi" w:eastAsia="Arial Unicode MS" w:hAnsiTheme="minorHAnsi" w:cstheme="minorHAnsi"/>
          <w:b/>
          <w:kern w:val="1"/>
          <w:sz w:val="24"/>
          <w:szCs w:val="24"/>
          <w:lang w:eastAsia="ar-SA"/>
        </w:rPr>
        <w:t>1.237</w:t>
      </w:r>
      <w:r w:rsidR="00346131" w:rsidRPr="00CB1557">
        <w:rPr>
          <w:rFonts w:asciiTheme="minorHAnsi" w:eastAsia="Arial Unicode MS" w:hAnsiTheme="minorHAnsi" w:cstheme="minorHAnsi"/>
          <w:b/>
          <w:kern w:val="1"/>
          <w:sz w:val="24"/>
          <w:szCs w:val="24"/>
          <w:lang w:eastAsia="ar-SA"/>
        </w:rPr>
        <w:t>,</w:t>
      </w:r>
      <w:r w:rsidR="00CB1557" w:rsidRPr="00CB1557">
        <w:rPr>
          <w:rFonts w:asciiTheme="minorHAnsi" w:eastAsia="Arial Unicode MS" w:hAnsiTheme="minorHAnsi" w:cstheme="minorHAnsi"/>
          <w:b/>
          <w:kern w:val="1"/>
          <w:sz w:val="24"/>
          <w:szCs w:val="24"/>
          <w:lang w:eastAsia="ar-SA"/>
        </w:rPr>
        <w:t>85</w:t>
      </w:r>
      <w:r w:rsidR="00DD5AB5" w:rsidRPr="00CB1557">
        <w:rPr>
          <w:rFonts w:asciiTheme="minorHAnsi" w:eastAsia="Arial Unicode MS" w:hAnsiTheme="minorHAnsi" w:cstheme="minorHAnsi"/>
          <w:b/>
          <w:kern w:val="1"/>
          <w:sz w:val="24"/>
          <w:szCs w:val="24"/>
          <w:lang w:eastAsia="ar-SA"/>
        </w:rPr>
        <w:t xml:space="preserve"> </w:t>
      </w:r>
      <w:r w:rsidRPr="00CB1557">
        <w:rPr>
          <w:rFonts w:asciiTheme="minorHAnsi" w:eastAsia="Arial Unicode MS" w:hAnsiTheme="minorHAnsi" w:cstheme="minorHAnsi"/>
          <w:b/>
          <w:kern w:val="1"/>
          <w:sz w:val="24"/>
          <w:szCs w:val="24"/>
          <w:lang w:eastAsia="ar-SA"/>
        </w:rPr>
        <w:t>kn</w:t>
      </w:r>
    </w:p>
    <w:p w14:paraId="5F7D373D" w14:textId="77777777" w:rsidR="006D48DA" w:rsidRPr="00CB1557" w:rsidRDefault="006D48DA" w:rsidP="00346131">
      <w:pPr>
        <w:numPr>
          <w:ilvl w:val="0"/>
          <w:numId w:val="5"/>
        </w:numPr>
        <w:suppressAutoHyphens/>
        <w:spacing w:after="0"/>
        <w:jc w:val="both"/>
        <w:rPr>
          <w:rFonts w:asciiTheme="minorHAnsi" w:eastAsia="Arial Unicode MS" w:hAnsiTheme="minorHAnsi" w:cstheme="minorHAnsi"/>
          <w:kern w:val="1"/>
          <w:sz w:val="24"/>
          <w:szCs w:val="24"/>
          <w:lang w:eastAsia="ar-SA"/>
        </w:rPr>
      </w:pPr>
      <w:r w:rsidRPr="00CB1557">
        <w:rPr>
          <w:rFonts w:asciiTheme="minorHAnsi" w:eastAsia="Arial Unicode MS" w:hAnsiTheme="minorHAnsi" w:cstheme="minorHAnsi"/>
          <w:kern w:val="1"/>
          <w:sz w:val="24"/>
          <w:szCs w:val="24"/>
          <w:lang w:eastAsia="ar-SA"/>
        </w:rPr>
        <w:t xml:space="preserve">Prihodi od </w:t>
      </w:r>
      <w:r w:rsidR="00346131" w:rsidRPr="00CB1557">
        <w:rPr>
          <w:rFonts w:asciiTheme="minorHAnsi" w:eastAsia="Arial Unicode MS" w:hAnsiTheme="minorHAnsi" w:cstheme="minorHAnsi"/>
          <w:kern w:val="1"/>
          <w:sz w:val="24"/>
          <w:szCs w:val="24"/>
          <w:lang w:eastAsia="ar-SA"/>
        </w:rPr>
        <w:t xml:space="preserve">dosuđenog parničnog troška </w:t>
      </w:r>
      <w:r w:rsidRPr="00CB1557">
        <w:rPr>
          <w:rFonts w:asciiTheme="minorHAnsi" w:eastAsia="Arial Unicode MS" w:hAnsiTheme="minorHAnsi" w:cstheme="minorHAnsi"/>
          <w:kern w:val="1"/>
          <w:sz w:val="24"/>
          <w:szCs w:val="24"/>
          <w:lang w:eastAsia="ar-SA"/>
        </w:rPr>
        <w:t xml:space="preserve">u ukupnom iznosu od  </w:t>
      </w:r>
      <w:r w:rsidR="00346131" w:rsidRPr="00CB1557">
        <w:rPr>
          <w:rFonts w:asciiTheme="minorHAnsi" w:eastAsia="Arial Unicode MS" w:hAnsiTheme="minorHAnsi" w:cstheme="minorHAnsi"/>
          <w:kern w:val="1"/>
          <w:sz w:val="24"/>
          <w:szCs w:val="24"/>
          <w:lang w:eastAsia="ar-SA"/>
        </w:rPr>
        <w:t xml:space="preserve">1.237,50 </w:t>
      </w:r>
      <w:r w:rsidRPr="00CB1557">
        <w:rPr>
          <w:rFonts w:asciiTheme="minorHAnsi" w:eastAsia="Arial Unicode MS" w:hAnsiTheme="minorHAnsi" w:cstheme="minorHAnsi"/>
          <w:kern w:val="1"/>
          <w:sz w:val="24"/>
          <w:szCs w:val="24"/>
          <w:lang w:eastAsia="ar-SA"/>
        </w:rPr>
        <w:t>kn</w:t>
      </w:r>
    </w:p>
    <w:p w14:paraId="61BCFB52" w14:textId="77777777" w:rsidR="00A02AEE" w:rsidRPr="00D66493" w:rsidRDefault="00A02AEE" w:rsidP="00346131">
      <w:pPr>
        <w:numPr>
          <w:ilvl w:val="0"/>
          <w:numId w:val="5"/>
        </w:numPr>
        <w:suppressAutoHyphens/>
        <w:spacing w:after="0"/>
        <w:jc w:val="both"/>
        <w:rPr>
          <w:rFonts w:asciiTheme="minorHAnsi" w:eastAsia="Arial Unicode MS" w:hAnsiTheme="minorHAnsi" w:cstheme="minorHAnsi"/>
          <w:kern w:val="1"/>
          <w:sz w:val="24"/>
          <w:szCs w:val="24"/>
          <w:lang w:eastAsia="ar-SA"/>
        </w:rPr>
      </w:pPr>
      <w:r w:rsidRPr="00D66493">
        <w:rPr>
          <w:rFonts w:asciiTheme="minorHAnsi" w:eastAsia="Arial Unicode MS" w:hAnsiTheme="minorHAnsi" w:cstheme="minorHAnsi"/>
          <w:kern w:val="1"/>
          <w:sz w:val="24"/>
          <w:szCs w:val="24"/>
          <w:lang w:eastAsia="ar-SA"/>
        </w:rPr>
        <w:t>Prihodi od kamata u ukupnom iznosu od 0,</w:t>
      </w:r>
      <w:r w:rsidR="00CB1557" w:rsidRPr="00D66493">
        <w:rPr>
          <w:rFonts w:asciiTheme="minorHAnsi" w:eastAsia="Arial Unicode MS" w:hAnsiTheme="minorHAnsi" w:cstheme="minorHAnsi"/>
          <w:kern w:val="1"/>
          <w:sz w:val="24"/>
          <w:szCs w:val="24"/>
          <w:lang w:eastAsia="ar-SA"/>
        </w:rPr>
        <w:t>35</w:t>
      </w:r>
      <w:r w:rsidRPr="00D66493">
        <w:rPr>
          <w:rFonts w:asciiTheme="minorHAnsi" w:eastAsia="Arial Unicode MS" w:hAnsiTheme="minorHAnsi" w:cstheme="minorHAnsi"/>
          <w:kern w:val="1"/>
          <w:sz w:val="24"/>
          <w:szCs w:val="24"/>
          <w:lang w:eastAsia="ar-SA"/>
        </w:rPr>
        <w:t xml:space="preserve"> kn </w:t>
      </w:r>
    </w:p>
    <w:p w14:paraId="2A0262AA" w14:textId="77777777" w:rsidR="006D48DA" w:rsidRPr="00D66493" w:rsidRDefault="006D48DA" w:rsidP="006D48DA">
      <w:pPr>
        <w:suppressAutoHyphens/>
        <w:spacing w:after="0"/>
        <w:jc w:val="both"/>
        <w:rPr>
          <w:rFonts w:asciiTheme="minorHAnsi" w:eastAsia="Arial Unicode MS" w:hAnsiTheme="minorHAnsi" w:cstheme="minorHAnsi"/>
          <w:kern w:val="1"/>
          <w:sz w:val="24"/>
          <w:szCs w:val="24"/>
          <w:lang w:eastAsia="ar-SA"/>
        </w:rPr>
      </w:pPr>
    </w:p>
    <w:p w14:paraId="388FE07C" w14:textId="77777777" w:rsidR="006D48DA" w:rsidRPr="00D66493" w:rsidRDefault="006D48DA" w:rsidP="006D48DA">
      <w:pPr>
        <w:pStyle w:val="ListParagraph"/>
        <w:numPr>
          <w:ilvl w:val="0"/>
          <w:numId w:val="7"/>
        </w:numPr>
        <w:suppressAutoHyphens/>
        <w:spacing w:after="0"/>
        <w:jc w:val="both"/>
        <w:rPr>
          <w:rFonts w:asciiTheme="minorHAnsi" w:eastAsia="Arial Unicode MS" w:hAnsiTheme="minorHAnsi" w:cstheme="minorHAnsi"/>
          <w:b/>
          <w:kern w:val="1"/>
          <w:sz w:val="24"/>
          <w:szCs w:val="24"/>
          <w:lang w:eastAsia="ar-SA"/>
        </w:rPr>
      </w:pPr>
      <w:r w:rsidRPr="00D66493">
        <w:rPr>
          <w:rFonts w:asciiTheme="minorHAnsi" w:eastAsia="Arial Unicode MS" w:hAnsiTheme="minorHAnsi" w:cstheme="minorHAnsi"/>
          <w:b/>
          <w:kern w:val="1"/>
          <w:sz w:val="24"/>
          <w:szCs w:val="24"/>
          <w:lang w:eastAsia="ar-SA"/>
        </w:rPr>
        <w:t>Stanje sredstava na računima stečajnog dužnika</w:t>
      </w:r>
    </w:p>
    <w:p w14:paraId="02A3CEE4" w14:textId="77777777" w:rsidR="006D48DA" w:rsidRPr="00D66493" w:rsidRDefault="006D48DA" w:rsidP="006D48DA">
      <w:pPr>
        <w:suppressAutoHyphens/>
        <w:spacing w:after="0"/>
        <w:jc w:val="both"/>
        <w:rPr>
          <w:rFonts w:asciiTheme="minorHAnsi" w:eastAsia="Arial Unicode MS" w:hAnsiTheme="minorHAnsi" w:cstheme="minorHAnsi"/>
          <w:b/>
          <w:kern w:val="1"/>
          <w:sz w:val="24"/>
          <w:szCs w:val="24"/>
          <w:lang w:eastAsia="ar-SA"/>
        </w:rPr>
      </w:pPr>
    </w:p>
    <w:p w14:paraId="6144AC23" w14:textId="77777777" w:rsidR="006D48DA" w:rsidRPr="00D66493" w:rsidRDefault="006D48DA" w:rsidP="006D48DA">
      <w:pPr>
        <w:suppressAutoHyphens/>
        <w:spacing w:after="0"/>
        <w:ind w:left="720"/>
        <w:jc w:val="both"/>
        <w:rPr>
          <w:rFonts w:asciiTheme="minorHAnsi" w:eastAsia="Arial Unicode MS" w:hAnsiTheme="minorHAnsi" w:cstheme="minorHAnsi"/>
          <w:kern w:val="1"/>
          <w:sz w:val="24"/>
          <w:szCs w:val="24"/>
          <w:lang w:eastAsia="ar-SA"/>
        </w:rPr>
      </w:pPr>
      <w:r w:rsidRPr="00D66493">
        <w:rPr>
          <w:rFonts w:asciiTheme="minorHAnsi" w:eastAsia="Arial Unicode MS" w:hAnsiTheme="minorHAnsi" w:cstheme="minorHAnsi"/>
          <w:kern w:val="1"/>
          <w:sz w:val="24"/>
          <w:szCs w:val="24"/>
          <w:lang w:eastAsia="ar-SA"/>
        </w:rPr>
        <w:t xml:space="preserve">Na dan sastava ovog izvješća stanje na žiro računu stečajnog dužnika iznosi </w:t>
      </w:r>
      <w:r w:rsidR="00007D88">
        <w:rPr>
          <w:rFonts w:asciiTheme="minorHAnsi" w:eastAsia="Arial Unicode MS" w:hAnsiTheme="minorHAnsi" w:cstheme="minorHAnsi"/>
          <w:kern w:val="1"/>
          <w:sz w:val="24"/>
          <w:szCs w:val="24"/>
          <w:lang w:eastAsia="ar-SA"/>
        </w:rPr>
        <w:t>6</w:t>
      </w:r>
      <w:r w:rsidR="009E7E02">
        <w:rPr>
          <w:rFonts w:asciiTheme="minorHAnsi" w:eastAsia="Arial Unicode MS" w:hAnsiTheme="minorHAnsi" w:cstheme="minorHAnsi"/>
          <w:kern w:val="1"/>
          <w:sz w:val="24"/>
          <w:szCs w:val="24"/>
          <w:lang w:eastAsia="ar-SA"/>
        </w:rPr>
        <w:t>64,00</w:t>
      </w:r>
      <w:r w:rsidR="0017546D" w:rsidRPr="00D66493">
        <w:rPr>
          <w:rFonts w:asciiTheme="minorHAnsi" w:eastAsia="Arial Unicode MS" w:hAnsiTheme="minorHAnsi" w:cstheme="minorHAnsi"/>
          <w:kern w:val="1"/>
          <w:sz w:val="24"/>
          <w:szCs w:val="24"/>
          <w:lang w:eastAsia="ar-SA"/>
        </w:rPr>
        <w:t xml:space="preserve"> </w:t>
      </w:r>
      <w:r w:rsidRPr="00D66493">
        <w:rPr>
          <w:rFonts w:asciiTheme="minorHAnsi" w:eastAsia="Arial Unicode MS" w:hAnsiTheme="minorHAnsi" w:cstheme="minorHAnsi"/>
          <w:kern w:val="1"/>
          <w:sz w:val="24"/>
          <w:szCs w:val="24"/>
          <w:lang w:eastAsia="ar-SA"/>
        </w:rPr>
        <w:t xml:space="preserve">kn. </w:t>
      </w:r>
    </w:p>
    <w:p w14:paraId="228C941C" w14:textId="77777777" w:rsidR="006D48DA" w:rsidRPr="00D66493" w:rsidRDefault="006D48DA" w:rsidP="006D48DA">
      <w:pPr>
        <w:suppressAutoHyphens/>
        <w:spacing w:after="0"/>
        <w:jc w:val="both"/>
        <w:rPr>
          <w:rFonts w:asciiTheme="minorHAnsi" w:eastAsia="Arial Unicode MS" w:hAnsiTheme="minorHAnsi" w:cstheme="minorHAnsi"/>
          <w:b/>
          <w:kern w:val="1"/>
          <w:sz w:val="24"/>
          <w:szCs w:val="24"/>
          <w:lang w:eastAsia="ar-SA"/>
        </w:rPr>
      </w:pPr>
    </w:p>
    <w:p w14:paraId="061AB50A" w14:textId="77777777" w:rsidR="006D48DA" w:rsidRPr="00D66493" w:rsidRDefault="00BA4E32" w:rsidP="006D48DA">
      <w:pPr>
        <w:pStyle w:val="ListParagraph"/>
        <w:numPr>
          <w:ilvl w:val="0"/>
          <w:numId w:val="7"/>
        </w:numPr>
        <w:suppressAutoHyphens/>
        <w:spacing w:after="0"/>
        <w:jc w:val="both"/>
        <w:rPr>
          <w:rFonts w:asciiTheme="minorHAnsi" w:eastAsia="Arial Unicode MS" w:hAnsiTheme="minorHAnsi" w:cstheme="minorHAnsi"/>
          <w:b/>
          <w:kern w:val="1"/>
          <w:sz w:val="24"/>
          <w:szCs w:val="24"/>
          <w:lang w:eastAsia="ar-SA"/>
        </w:rPr>
      </w:pPr>
      <w:r w:rsidRPr="00D66493">
        <w:rPr>
          <w:rFonts w:asciiTheme="minorHAnsi" w:eastAsia="Arial Unicode MS" w:hAnsiTheme="minorHAnsi" w:cstheme="minorHAnsi"/>
          <w:b/>
          <w:kern w:val="1"/>
          <w:sz w:val="24"/>
          <w:szCs w:val="24"/>
          <w:lang w:eastAsia="ar-SA"/>
        </w:rPr>
        <w:t>Rashodi</w:t>
      </w:r>
      <w:r w:rsidR="006D48DA" w:rsidRPr="00D66493">
        <w:rPr>
          <w:rFonts w:asciiTheme="minorHAnsi" w:eastAsia="Arial Unicode MS" w:hAnsiTheme="minorHAnsi" w:cstheme="minorHAnsi"/>
          <w:b/>
          <w:kern w:val="1"/>
          <w:sz w:val="24"/>
          <w:szCs w:val="24"/>
          <w:lang w:eastAsia="ar-SA"/>
        </w:rPr>
        <w:t xml:space="preserve"> stečajnog postupka</w:t>
      </w:r>
    </w:p>
    <w:p w14:paraId="49A00352" w14:textId="77777777" w:rsidR="006D48DA" w:rsidRPr="00D66493" w:rsidRDefault="006D48DA" w:rsidP="006D48DA">
      <w:pPr>
        <w:suppressAutoHyphens/>
        <w:spacing w:after="0"/>
        <w:jc w:val="both"/>
        <w:rPr>
          <w:rFonts w:asciiTheme="minorHAnsi" w:eastAsia="Arial Unicode MS" w:hAnsiTheme="minorHAnsi" w:cstheme="minorHAnsi"/>
          <w:b/>
          <w:kern w:val="1"/>
          <w:sz w:val="24"/>
          <w:szCs w:val="24"/>
          <w:lang w:eastAsia="ar-SA"/>
        </w:rPr>
      </w:pPr>
      <w:r w:rsidRPr="00D66493">
        <w:rPr>
          <w:rFonts w:asciiTheme="minorHAnsi" w:eastAsia="Arial Unicode MS" w:hAnsiTheme="minorHAnsi" w:cstheme="minorHAnsi"/>
          <w:b/>
          <w:kern w:val="1"/>
          <w:sz w:val="24"/>
          <w:szCs w:val="24"/>
          <w:lang w:eastAsia="ar-SA"/>
        </w:rPr>
        <w:tab/>
        <w:t>(i)</w:t>
      </w:r>
      <w:r w:rsidRPr="00D66493">
        <w:rPr>
          <w:rFonts w:asciiTheme="minorHAnsi" w:eastAsia="Arial Unicode MS" w:hAnsiTheme="minorHAnsi" w:cstheme="minorHAnsi"/>
          <w:b/>
          <w:kern w:val="1"/>
          <w:sz w:val="24"/>
          <w:szCs w:val="24"/>
          <w:lang w:eastAsia="ar-SA"/>
        </w:rPr>
        <w:tab/>
        <w:t>Dospjeli plaćeni troškovi stečajnog postupka</w:t>
      </w:r>
    </w:p>
    <w:p w14:paraId="1AAC2D98" w14:textId="77777777" w:rsidR="006D48DA" w:rsidRPr="00D66493" w:rsidRDefault="006D48DA" w:rsidP="00C53BF8">
      <w:pPr>
        <w:numPr>
          <w:ilvl w:val="0"/>
          <w:numId w:val="4"/>
        </w:numPr>
        <w:suppressAutoHyphens/>
        <w:spacing w:after="0"/>
        <w:jc w:val="both"/>
        <w:rPr>
          <w:rFonts w:asciiTheme="minorHAnsi" w:eastAsia="Arial Unicode MS" w:hAnsiTheme="minorHAnsi" w:cstheme="minorHAnsi"/>
          <w:kern w:val="1"/>
          <w:sz w:val="24"/>
          <w:szCs w:val="24"/>
          <w:lang w:eastAsia="ar-SA"/>
        </w:rPr>
      </w:pPr>
      <w:r w:rsidRPr="00D66493">
        <w:rPr>
          <w:rFonts w:asciiTheme="minorHAnsi" w:eastAsia="Arial Unicode MS" w:hAnsiTheme="minorHAnsi" w:cstheme="minorHAnsi"/>
          <w:kern w:val="1"/>
          <w:sz w:val="24"/>
          <w:szCs w:val="24"/>
          <w:lang w:eastAsia="ar-SA"/>
        </w:rPr>
        <w:t xml:space="preserve">Dospjeli, a namireni troškovi stečajnog postupka iznose </w:t>
      </w:r>
      <w:r w:rsidRPr="00D66493">
        <w:rPr>
          <w:rFonts w:asciiTheme="minorHAnsi" w:eastAsia="Arial Unicode MS" w:hAnsiTheme="minorHAnsi" w:cstheme="minorHAnsi"/>
          <w:b/>
          <w:kern w:val="1"/>
          <w:sz w:val="24"/>
          <w:szCs w:val="24"/>
          <w:lang w:eastAsia="ar-SA"/>
        </w:rPr>
        <w:t xml:space="preserve">ukupno </w:t>
      </w:r>
      <w:r w:rsidR="00007D88">
        <w:rPr>
          <w:rFonts w:asciiTheme="minorHAnsi" w:eastAsia="Arial Unicode MS" w:hAnsiTheme="minorHAnsi" w:cstheme="minorHAnsi"/>
          <w:b/>
          <w:kern w:val="1"/>
          <w:sz w:val="24"/>
          <w:szCs w:val="24"/>
          <w:lang w:eastAsia="ar-SA"/>
        </w:rPr>
        <w:t>573</w:t>
      </w:r>
      <w:r w:rsidR="00D66493" w:rsidRPr="00D66493">
        <w:rPr>
          <w:rFonts w:asciiTheme="minorHAnsi" w:eastAsia="Arial Unicode MS" w:hAnsiTheme="minorHAnsi" w:cstheme="minorHAnsi"/>
          <w:b/>
          <w:kern w:val="1"/>
          <w:sz w:val="24"/>
          <w:szCs w:val="24"/>
          <w:lang w:eastAsia="ar-SA"/>
        </w:rPr>
        <w:t>,74</w:t>
      </w:r>
      <w:r w:rsidR="00C53BF8" w:rsidRPr="00D66493">
        <w:rPr>
          <w:rFonts w:asciiTheme="minorHAnsi" w:eastAsia="Arial Unicode MS" w:hAnsiTheme="minorHAnsi" w:cstheme="minorHAnsi"/>
          <w:b/>
          <w:kern w:val="1"/>
          <w:sz w:val="24"/>
          <w:szCs w:val="24"/>
          <w:lang w:eastAsia="ar-SA"/>
        </w:rPr>
        <w:t xml:space="preserve"> </w:t>
      </w:r>
      <w:r w:rsidRPr="00D66493">
        <w:rPr>
          <w:rFonts w:asciiTheme="minorHAnsi" w:eastAsia="Arial Unicode MS" w:hAnsiTheme="minorHAnsi" w:cstheme="minorHAnsi"/>
          <w:b/>
          <w:kern w:val="1"/>
          <w:sz w:val="24"/>
          <w:szCs w:val="24"/>
          <w:lang w:eastAsia="ar-SA"/>
        </w:rPr>
        <w:t>kn,</w:t>
      </w:r>
      <w:r w:rsidRPr="00D66493">
        <w:rPr>
          <w:rFonts w:asciiTheme="minorHAnsi" w:eastAsia="Arial Unicode MS" w:hAnsiTheme="minorHAnsi" w:cstheme="minorHAnsi"/>
          <w:kern w:val="1"/>
          <w:sz w:val="24"/>
          <w:szCs w:val="24"/>
          <w:lang w:eastAsia="ar-SA"/>
        </w:rPr>
        <w:t xml:space="preserve"> i to:</w:t>
      </w:r>
    </w:p>
    <w:p w14:paraId="5A5DDAA9" w14:textId="77777777" w:rsidR="006D48DA" w:rsidRPr="00D66493" w:rsidRDefault="006D48DA" w:rsidP="006D48DA">
      <w:pPr>
        <w:numPr>
          <w:ilvl w:val="0"/>
          <w:numId w:val="3"/>
        </w:numPr>
        <w:suppressAutoHyphens/>
        <w:spacing w:after="0"/>
        <w:jc w:val="both"/>
        <w:rPr>
          <w:rFonts w:asciiTheme="minorHAnsi" w:eastAsia="Arial Unicode MS" w:hAnsiTheme="minorHAnsi" w:cstheme="minorHAnsi"/>
          <w:kern w:val="1"/>
          <w:sz w:val="24"/>
          <w:szCs w:val="24"/>
          <w:lang w:eastAsia="ar-SA"/>
        </w:rPr>
      </w:pPr>
      <w:r w:rsidRPr="00D66493">
        <w:rPr>
          <w:rFonts w:asciiTheme="minorHAnsi" w:eastAsia="Arial Unicode MS" w:hAnsiTheme="minorHAnsi" w:cstheme="minorHAnsi"/>
          <w:kern w:val="1"/>
          <w:sz w:val="24"/>
          <w:szCs w:val="24"/>
          <w:lang w:eastAsia="ar-SA"/>
        </w:rPr>
        <w:t xml:space="preserve">po osnovi troškova vođenja žiro-računa iznos od </w:t>
      </w:r>
      <w:r w:rsidR="00007D88">
        <w:rPr>
          <w:rFonts w:asciiTheme="minorHAnsi" w:eastAsia="Arial Unicode MS" w:hAnsiTheme="minorHAnsi" w:cstheme="minorHAnsi"/>
          <w:kern w:val="1"/>
          <w:sz w:val="24"/>
          <w:szCs w:val="24"/>
          <w:lang w:eastAsia="ar-SA"/>
        </w:rPr>
        <w:t>523</w:t>
      </w:r>
      <w:r w:rsidR="00A02AEE" w:rsidRPr="00D66493">
        <w:rPr>
          <w:rFonts w:asciiTheme="minorHAnsi" w:eastAsia="Arial Unicode MS" w:hAnsiTheme="minorHAnsi" w:cstheme="minorHAnsi"/>
          <w:kern w:val="1"/>
          <w:sz w:val="24"/>
          <w:szCs w:val="24"/>
          <w:lang w:eastAsia="ar-SA"/>
        </w:rPr>
        <w:t>,74</w:t>
      </w:r>
      <w:r w:rsidR="00821164" w:rsidRPr="00D66493">
        <w:rPr>
          <w:rFonts w:asciiTheme="minorHAnsi" w:eastAsia="Arial Unicode MS" w:hAnsiTheme="minorHAnsi" w:cstheme="minorHAnsi"/>
          <w:kern w:val="1"/>
          <w:sz w:val="24"/>
          <w:szCs w:val="24"/>
          <w:lang w:eastAsia="ar-SA"/>
        </w:rPr>
        <w:t xml:space="preserve"> </w:t>
      </w:r>
      <w:r w:rsidRPr="00D66493">
        <w:rPr>
          <w:rFonts w:asciiTheme="minorHAnsi" w:eastAsia="Arial Unicode MS" w:hAnsiTheme="minorHAnsi" w:cstheme="minorHAnsi"/>
          <w:kern w:val="1"/>
          <w:sz w:val="24"/>
          <w:szCs w:val="24"/>
          <w:lang w:eastAsia="ar-SA"/>
        </w:rPr>
        <w:t>kn</w:t>
      </w:r>
    </w:p>
    <w:p w14:paraId="5D9A794F" w14:textId="77777777" w:rsidR="00A02AEE" w:rsidRPr="00D66493" w:rsidRDefault="00A02AEE" w:rsidP="006D48DA">
      <w:pPr>
        <w:numPr>
          <w:ilvl w:val="0"/>
          <w:numId w:val="3"/>
        </w:numPr>
        <w:suppressAutoHyphens/>
        <w:spacing w:after="0"/>
        <w:jc w:val="both"/>
        <w:rPr>
          <w:rFonts w:asciiTheme="minorHAnsi" w:eastAsia="Arial Unicode MS" w:hAnsiTheme="minorHAnsi" w:cstheme="minorHAnsi"/>
          <w:kern w:val="1"/>
          <w:sz w:val="24"/>
          <w:szCs w:val="24"/>
          <w:lang w:eastAsia="ar-SA"/>
        </w:rPr>
      </w:pPr>
      <w:r w:rsidRPr="00D66493">
        <w:rPr>
          <w:rFonts w:asciiTheme="minorHAnsi" w:eastAsia="Arial Unicode MS" w:hAnsiTheme="minorHAnsi" w:cstheme="minorHAnsi"/>
          <w:kern w:val="1"/>
          <w:sz w:val="24"/>
          <w:szCs w:val="24"/>
          <w:lang w:eastAsia="ar-SA"/>
        </w:rPr>
        <w:t>po osnovi troškova fine iznos od 50,00 kn</w:t>
      </w:r>
    </w:p>
    <w:p w14:paraId="0A2CA578" w14:textId="77777777" w:rsidR="00F8092D" w:rsidRDefault="00F8092D" w:rsidP="00D72B70">
      <w:pPr>
        <w:spacing w:after="0"/>
        <w:ind w:left="2520"/>
        <w:jc w:val="both"/>
        <w:rPr>
          <w:rFonts w:asciiTheme="minorHAnsi" w:eastAsia="Times New Roman" w:hAnsiTheme="minorHAnsi" w:cstheme="minorHAnsi"/>
          <w:sz w:val="24"/>
          <w:szCs w:val="24"/>
        </w:rPr>
      </w:pPr>
    </w:p>
    <w:p w14:paraId="6DD490EE" w14:textId="77777777" w:rsidR="00D504F3" w:rsidRDefault="00D504F3" w:rsidP="00D72B70">
      <w:pPr>
        <w:spacing w:after="0"/>
        <w:ind w:left="2520"/>
        <w:jc w:val="both"/>
        <w:rPr>
          <w:rFonts w:asciiTheme="minorHAnsi" w:eastAsia="Times New Roman" w:hAnsiTheme="minorHAnsi" w:cstheme="minorHAnsi"/>
          <w:sz w:val="24"/>
          <w:szCs w:val="24"/>
        </w:rPr>
      </w:pPr>
    </w:p>
    <w:p w14:paraId="0EC8FE57" w14:textId="77777777" w:rsidR="00D504F3" w:rsidRPr="00D66493" w:rsidRDefault="00D504F3" w:rsidP="00D72B70">
      <w:pPr>
        <w:spacing w:after="0"/>
        <w:ind w:left="2520"/>
        <w:jc w:val="both"/>
        <w:rPr>
          <w:rFonts w:asciiTheme="minorHAnsi" w:eastAsia="Times New Roman" w:hAnsiTheme="minorHAnsi" w:cstheme="minorHAnsi"/>
          <w:sz w:val="24"/>
          <w:szCs w:val="24"/>
        </w:rPr>
      </w:pPr>
    </w:p>
    <w:p w14:paraId="4FD1F718" w14:textId="77777777" w:rsidR="00521A40" w:rsidRPr="002F6BED" w:rsidRDefault="001C616B" w:rsidP="00521A40">
      <w:pPr>
        <w:suppressAutoHyphens/>
        <w:spacing w:after="0"/>
        <w:jc w:val="both"/>
        <w:rPr>
          <w:rFonts w:asciiTheme="minorHAnsi" w:eastAsia="Arial Unicode MS" w:hAnsiTheme="minorHAnsi" w:cstheme="minorHAnsi"/>
          <w:kern w:val="1"/>
          <w:sz w:val="24"/>
          <w:szCs w:val="24"/>
          <w:lang w:eastAsia="ar-SA"/>
        </w:rPr>
      </w:pPr>
      <w:r w:rsidRPr="00D66493">
        <w:rPr>
          <w:rFonts w:asciiTheme="minorHAnsi" w:eastAsia="Arial Unicode MS" w:hAnsiTheme="minorHAnsi" w:cstheme="minorHAnsi"/>
          <w:b/>
          <w:kern w:val="1"/>
          <w:sz w:val="24"/>
          <w:szCs w:val="24"/>
          <w:lang w:eastAsia="ar-SA"/>
        </w:rPr>
        <w:lastRenderedPageBreak/>
        <w:tab/>
        <w:t>(ii)</w:t>
      </w:r>
      <w:r w:rsidRPr="00D66493">
        <w:rPr>
          <w:rFonts w:asciiTheme="minorHAnsi" w:eastAsia="Arial Unicode MS" w:hAnsiTheme="minorHAnsi" w:cstheme="minorHAnsi"/>
          <w:b/>
          <w:kern w:val="1"/>
          <w:sz w:val="24"/>
          <w:szCs w:val="24"/>
          <w:lang w:eastAsia="ar-SA"/>
        </w:rPr>
        <w:tab/>
        <w:t>Dospjeli nenamireni troškovi stečajnog postupka</w:t>
      </w:r>
      <w:r w:rsidR="009F0356" w:rsidRPr="00D66493">
        <w:rPr>
          <w:rFonts w:asciiTheme="minorHAnsi" w:eastAsia="Arial Unicode MS" w:hAnsiTheme="minorHAnsi" w:cstheme="minorHAnsi"/>
          <w:kern w:val="1"/>
          <w:sz w:val="24"/>
          <w:szCs w:val="24"/>
          <w:lang w:eastAsia="ar-SA"/>
        </w:rPr>
        <w:t xml:space="preserve"> </w:t>
      </w:r>
      <w:r w:rsidR="009F0356" w:rsidRPr="00D66493">
        <w:rPr>
          <w:rFonts w:asciiTheme="minorHAnsi" w:eastAsia="Arial Unicode MS" w:hAnsiTheme="minorHAnsi" w:cstheme="minorHAnsi"/>
          <w:b/>
          <w:kern w:val="1"/>
          <w:sz w:val="24"/>
          <w:szCs w:val="24"/>
          <w:lang w:eastAsia="ar-SA"/>
        </w:rPr>
        <w:t xml:space="preserve">iznose ukupno </w:t>
      </w:r>
      <w:r w:rsidR="00D504F3">
        <w:rPr>
          <w:rFonts w:asciiTheme="minorHAnsi" w:eastAsia="Arial Unicode MS" w:hAnsiTheme="minorHAnsi" w:cstheme="minorHAnsi"/>
          <w:b/>
          <w:kern w:val="1"/>
          <w:sz w:val="24"/>
          <w:szCs w:val="24"/>
          <w:lang w:eastAsia="ar-SA"/>
        </w:rPr>
        <w:t>95.129</w:t>
      </w:r>
      <w:r w:rsidR="005C346F" w:rsidRPr="00D66493">
        <w:rPr>
          <w:rFonts w:asciiTheme="minorHAnsi" w:eastAsia="Arial Unicode MS" w:hAnsiTheme="minorHAnsi" w:cstheme="minorHAnsi"/>
          <w:b/>
          <w:kern w:val="1"/>
          <w:sz w:val="24"/>
          <w:szCs w:val="24"/>
          <w:lang w:eastAsia="ar-SA"/>
        </w:rPr>
        <w:t>,78</w:t>
      </w:r>
      <w:r w:rsidR="009F0356" w:rsidRPr="00D66493">
        <w:rPr>
          <w:rFonts w:asciiTheme="minorHAnsi" w:eastAsia="Arial Unicode MS" w:hAnsiTheme="minorHAnsi" w:cstheme="minorHAnsi"/>
          <w:b/>
          <w:kern w:val="1"/>
          <w:sz w:val="24"/>
          <w:szCs w:val="24"/>
          <w:lang w:eastAsia="ar-SA"/>
        </w:rPr>
        <w:t xml:space="preserve"> kn</w:t>
      </w:r>
    </w:p>
    <w:p w14:paraId="450122FE" w14:textId="77777777" w:rsidR="00346131" w:rsidRPr="002F6BED" w:rsidRDefault="00346131" w:rsidP="00346131">
      <w:pPr>
        <w:numPr>
          <w:ilvl w:val="0"/>
          <w:numId w:val="3"/>
        </w:numPr>
        <w:suppressAutoHyphens/>
        <w:spacing w:after="0"/>
        <w:jc w:val="both"/>
        <w:rPr>
          <w:rFonts w:asciiTheme="minorHAnsi" w:eastAsia="Arial Unicode MS" w:hAnsiTheme="minorHAnsi" w:cstheme="minorHAnsi"/>
          <w:kern w:val="1"/>
          <w:sz w:val="24"/>
          <w:szCs w:val="24"/>
          <w:lang w:eastAsia="ar-SA"/>
        </w:rPr>
      </w:pPr>
      <w:r w:rsidRPr="002F6BED">
        <w:rPr>
          <w:rFonts w:asciiTheme="minorHAnsi" w:eastAsia="Arial Unicode MS" w:hAnsiTheme="minorHAnsi" w:cstheme="minorHAnsi"/>
          <w:kern w:val="1"/>
          <w:sz w:val="24"/>
          <w:szCs w:val="24"/>
          <w:lang w:eastAsia="ar-SA"/>
        </w:rPr>
        <w:t xml:space="preserve">po osnovi materijalnih troškova stečajnog upravitelja iznos od </w:t>
      </w:r>
      <w:r w:rsidR="002F6BED" w:rsidRPr="002F6BED">
        <w:rPr>
          <w:rFonts w:asciiTheme="minorHAnsi" w:eastAsia="Arial Unicode MS" w:hAnsiTheme="minorHAnsi" w:cstheme="minorHAnsi"/>
          <w:kern w:val="1"/>
          <w:sz w:val="24"/>
          <w:szCs w:val="24"/>
          <w:lang w:eastAsia="ar-SA"/>
        </w:rPr>
        <w:t>34</w:t>
      </w:r>
      <w:r w:rsidRPr="002F6BED">
        <w:rPr>
          <w:rFonts w:asciiTheme="minorHAnsi" w:eastAsia="Arial Unicode MS" w:hAnsiTheme="minorHAnsi" w:cstheme="minorHAnsi"/>
          <w:kern w:val="1"/>
          <w:sz w:val="24"/>
          <w:szCs w:val="24"/>
          <w:lang w:eastAsia="ar-SA"/>
        </w:rPr>
        <w:t>4,00 kn (trošak javnog bilježnika,izrade pečata, poštarine i fine)</w:t>
      </w:r>
    </w:p>
    <w:p w14:paraId="57A84ADB" w14:textId="77777777" w:rsidR="00346131" w:rsidRPr="002F6BED" w:rsidRDefault="00346131" w:rsidP="00346131">
      <w:pPr>
        <w:numPr>
          <w:ilvl w:val="0"/>
          <w:numId w:val="3"/>
        </w:numPr>
        <w:suppressAutoHyphens/>
        <w:spacing w:after="0"/>
        <w:jc w:val="both"/>
        <w:rPr>
          <w:rFonts w:asciiTheme="minorHAnsi" w:eastAsia="Arial Unicode MS" w:hAnsiTheme="minorHAnsi" w:cstheme="minorHAnsi"/>
          <w:kern w:val="1"/>
          <w:sz w:val="24"/>
          <w:szCs w:val="24"/>
          <w:lang w:eastAsia="ar-SA"/>
        </w:rPr>
      </w:pPr>
      <w:r w:rsidRPr="002F6BED">
        <w:rPr>
          <w:rFonts w:asciiTheme="minorHAnsi" w:eastAsia="Arial Unicode MS" w:hAnsiTheme="minorHAnsi" w:cstheme="minorHAnsi"/>
          <w:kern w:val="1"/>
          <w:sz w:val="24"/>
          <w:szCs w:val="24"/>
          <w:lang w:eastAsia="ar-SA"/>
        </w:rPr>
        <w:t xml:space="preserve">po osnovi troškova knjigovodstva iznos od  </w:t>
      </w:r>
      <w:r w:rsidR="00007D88">
        <w:rPr>
          <w:rFonts w:asciiTheme="minorHAnsi" w:eastAsia="Arial Unicode MS" w:hAnsiTheme="minorHAnsi" w:cstheme="minorHAnsi"/>
          <w:kern w:val="1"/>
          <w:sz w:val="24"/>
          <w:szCs w:val="24"/>
          <w:lang w:eastAsia="ar-SA"/>
        </w:rPr>
        <w:t>12.00</w:t>
      </w:r>
      <w:r w:rsidRPr="002F6BED">
        <w:rPr>
          <w:rFonts w:asciiTheme="minorHAnsi" w:eastAsia="Arial Unicode MS" w:hAnsiTheme="minorHAnsi" w:cstheme="minorHAnsi"/>
          <w:kern w:val="1"/>
          <w:sz w:val="24"/>
          <w:szCs w:val="24"/>
          <w:lang w:eastAsia="ar-SA"/>
        </w:rPr>
        <w:t>0,00 kn</w:t>
      </w:r>
    </w:p>
    <w:p w14:paraId="6E4C9291" w14:textId="77777777" w:rsidR="00346131" w:rsidRPr="002F6BED" w:rsidRDefault="00346131" w:rsidP="00346131">
      <w:pPr>
        <w:numPr>
          <w:ilvl w:val="0"/>
          <w:numId w:val="3"/>
        </w:numPr>
        <w:suppressAutoHyphens/>
        <w:spacing w:after="0"/>
        <w:jc w:val="both"/>
        <w:rPr>
          <w:rFonts w:asciiTheme="minorHAnsi" w:eastAsia="Arial Unicode MS" w:hAnsiTheme="minorHAnsi" w:cstheme="minorHAnsi"/>
          <w:kern w:val="1"/>
          <w:sz w:val="24"/>
          <w:szCs w:val="24"/>
          <w:lang w:eastAsia="ar-SA"/>
        </w:rPr>
      </w:pPr>
      <w:r w:rsidRPr="002F6BED">
        <w:rPr>
          <w:rFonts w:asciiTheme="minorHAnsi" w:eastAsia="Arial Unicode MS" w:hAnsiTheme="minorHAnsi" w:cstheme="minorHAnsi"/>
          <w:kern w:val="1"/>
          <w:sz w:val="24"/>
          <w:szCs w:val="24"/>
          <w:lang w:eastAsia="ar-SA"/>
        </w:rPr>
        <w:t xml:space="preserve">po osnovi troškova procjene iznos od  10.000,00 kn </w:t>
      </w:r>
    </w:p>
    <w:p w14:paraId="0A9FAACE" w14:textId="77777777" w:rsidR="00346131" w:rsidRPr="002F6BED" w:rsidRDefault="00346131" w:rsidP="00346131">
      <w:pPr>
        <w:numPr>
          <w:ilvl w:val="0"/>
          <w:numId w:val="3"/>
        </w:numPr>
        <w:suppressAutoHyphens/>
        <w:spacing w:after="0"/>
        <w:jc w:val="both"/>
        <w:rPr>
          <w:rFonts w:asciiTheme="minorHAnsi" w:eastAsia="Arial Unicode MS" w:hAnsiTheme="minorHAnsi" w:cstheme="minorHAnsi"/>
          <w:kern w:val="1"/>
          <w:sz w:val="24"/>
          <w:szCs w:val="24"/>
          <w:lang w:eastAsia="ar-SA"/>
        </w:rPr>
      </w:pPr>
      <w:r w:rsidRPr="002F6BED">
        <w:rPr>
          <w:rFonts w:asciiTheme="minorHAnsi" w:hAnsiTheme="minorHAnsi" w:cstheme="minorHAnsi"/>
          <w:sz w:val="24"/>
          <w:szCs w:val="24"/>
        </w:rPr>
        <w:t xml:space="preserve">po osnovi troškova bruto plaće radnika u otkaznom roku iznos od 10.279,79 kuna.  </w:t>
      </w:r>
    </w:p>
    <w:p w14:paraId="2A686A7E" w14:textId="77777777" w:rsidR="00346131" w:rsidRPr="002F6BED" w:rsidRDefault="00346131" w:rsidP="00346131">
      <w:pPr>
        <w:numPr>
          <w:ilvl w:val="0"/>
          <w:numId w:val="3"/>
        </w:numPr>
        <w:suppressAutoHyphens/>
        <w:spacing w:after="0"/>
        <w:jc w:val="both"/>
        <w:rPr>
          <w:rFonts w:asciiTheme="minorHAnsi" w:eastAsia="Arial Unicode MS" w:hAnsiTheme="minorHAnsi" w:cstheme="minorHAnsi"/>
          <w:kern w:val="1"/>
          <w:sz w:val="24"/>
          <w:szCs w:val="24"/>
          <w:lang w:eastAsia="ar-SA"/>
        </w:rPr>
      </w:pPr>
      <w:r w:rsidRPr="002F6BED">
        <w:rPr>
          <w:rFonts w:asciiTheme="minorHAnsi" w:eastAsia="Arial Unicode MS" w:hAnsiTheme="minorHAnsi" w:cstheme="minorHAnsi"/>
          <w:kern w:val="1"/>
          <w:sz w:val="24"/>
          <w:szCs w:val="24"/>
          <w:lang w:eastAsia="ar-SA"/>
        </w:rPr>
        <w:t>po osnovi troškova odvjetnika sukladno čl. 156 Stečajnog zakona u ukupnom iznosu od ...............................................................62.505,99 kn (</w:t>
      </w:r>
      <w:r w:rsidRPr="002F6BED">
        <w:rPr>
          <w:rFonts w:asciiTheme="minorHAnsi" w:hAnsiTheme="minorHAnsi" w:cstheme="minorHAnsi"/>
          <w:sz w:val="24"/>
          <w:szCs w:val="24"/>
        </w:rPr>
        <w:t xml:space="preserve">odvjetnik Zvonimir Raić je dostavio prijavu potraživanja sukladno članku 156. st. 1. toč. 2. Stečajnog zakona u iznosu od 69.693,49 kuna, s osnova računa broj 3/2018 godine za radnje poduzete unutar šest mjeseci prije otvaranja stečajnog postupka. Međutim, dio predmetnog računa u iznosu od 7.187,50 kuna se ne može priznati kao trošak usluge učinjene radi zaštite i ostvarenja prava dužnika koja ulaze u stečajnu masu iz razloga što se predmetni iznos odnosi na radnje koje su poduzete za potrebe pokretanja stečajnog postupka. Dakle, kao potraživanje sukladno članku 156. st.1. priznaje samo iznos od 62.505,99 kn. </w:t>
      </w:r>
    </w:p>
    <w:p w14:paraId="02CA2C75" w14:textId="77777777" w:rsidR="00346131" w:rsidRPr="00502935" w:rsidRDefault="00346131" w:rsidP="00346131">
      <w:pPr>
        <w:suppressAutoHyphens/>
        <w:spacing w:after="0"/>
        <w:jc w:val="both"/>
        <w:rPr>
          <w:rFonts w:asciiTheme="minorHAnsi" w:eastAsia="Arial Unicode MS" w:hAnsiTheme="minorHAnsi" w:cstheme="minorHAnsi"/>
          <w:kern w:val="1"/>
          <w:sz w:val="24"/>
          <w:szCs w:val="24"/>
          <w:highlight w:val="yellow"/>
          <w:lang w:eastAsia="ar-SA"/>
        </w:rPr>
      </w:pPr>
    </w:p>
    <w:p w14:paraId="21183F53" w14:textId="77777777" w:rsidR="006D48DA" w:rsidRPr="00502935" w:rsidRDefault="006D48DA" w:rsidP="006D48DA">
      <w:pPr>
        <w:pStyle w:val="ListParagraph"/>
        <w:numPr>
          <w:ilvl w:val="0"/>
          <w:numId w:val="7"/>
        </w:numPr>
        <w:suppressAutoHyphens/>
        <w:spacing w:after="0"/>
        <w:jc w:val="both"/>
        <w:rPr>
          <w:rFonts w:asciiTheme="minorHAnsi" w:eastAsia="Arial Unicode MS" w:hAnsiTheme="minorHAnsi" w:cstheme="minorHAnsi"/>
          <w:b/>
          <w:kern w:val="1"/>
          <w:sz w:val="24"/>
          <w:szCs w:val="24"/>
          <w:lang w:eastAsia="ar-SA"/>
        </w:rPr>
      </w:pPr>
      <w:r w:rsidRPr="00502935">
        <w:rPr>
          <w:rFonts w:asciiTheme="minorHAnsi" w:eastAsia="Arial Unicode MS" w:hAnsiTheme="minorHAnsi" w:cstheme="minorHAnsi"/>
          <w:b/>
          <w:bCs/>
          <w:color w:val="000000"/>
          <w:kern w:val="1"/>
          <w:sz w:val="24"/>
          <w:szCs w:val="24"/>
          <w:lang w:eastAsia="ar-SA"/>
        </w:rPr>
        <w:t>Budući troškovi stečajnog postupka za iduća tri mjeseca</w:t>
      </w:r>
    </w:p>
    <w:p w14:paraId="3A421D2F" w14:textId="77777777" w:rsidR="006D48DA" w:rsidRPr="00502935" w:rsidRDefault="006D48DA" w:rsidP="006D48DA">
      <w:pPr>
        <w:suppressAutoHyphens/>
        <w:spacing w:after="0"/>
        <w:ind w:left="1418" w:hanging="1418"/>
        <w:jc w:val="both"/>
        <w:rPr>
          <w:rFonts w:asciiTheme="minorHAnsi" w:eastAsia="Arial Unicode MS" w:hAnsiTheme="minorHAnsi" w:cstheme="minorHAnsi"/>
          <w:bCs/>
          <w:kern w:val="1"/>
          <w:sz w:val="24"/>
          <w:szCs w:val="24"/>
          <w:lang w:eastAsia="ar-SA"/>
        </w:rPr>
      </w:pPr>
      <w:r w:rsidRPr="00502935">
        <w:rPr>
          <w:rFonts w:asciiTheme="minorHAnsi" w:eastAsia="Arial Unicode MS" w:hAnsiTheme="minorHAnsi" w:cstheme="minorHAnsi"/>
          <w:b/>
          <w:bCs/>
          <w:kern w:val="1"/>
          <w:sz w:val="24"/>
          <w:szCs w:val="24"/>
          <w:lang w:eastAsia="ar-SA"/>
        </w:rPr>
        <w:tab/>
      </w:r>
      <w:r w:rsidRPr="00502935">
        <w:rPr>
          <w:rFonts w:asciiTheme="minorHAnsi" w:eastAsia="Arial Unicode MS" w:hAnsiTheme="minorHAnsi" w:cstheme="minorHAnsi"/>
          <w:bCs/>
          <w:kern w:val="1"/>
          <w:sz w:val="24"/>
          <w:szCs w:val="24"/>
          <w:lang w:eastAsia="ar-SA"/>
        </w:rPr>
        <w:t xml:space="preserve">Utvrđujem da su troškovi stečajnog postupka nužni za vođenje istog u iduća tri mjeseca kako slijedi: </w:t>
      </w:r>
    </w:p>
    <w:p w14:paraId="1566703D" w14:textId="77777777" w:rsidR="006D48DA" w:rsidRPr="00502935" w:rsidRDefault="006D48DA" w:rsidP="006D48DA">
      <w:pPr>
        <w:numPr>
          <w:ilvl w:val="0"/>
          <w:numId w:val="2"/>
        </w:numPr>
        <w:suppressAutoHyphens/>
        <w:spacing w:after="0"/>
        <w:ind w:firstLine="698"/>
        <w:jc w:val="both"/>
        <w:rPr>
          <w:rFonts w:asciiTheme="minorHAnsi" w:eastAsia="Arial Unicode MS" w:hAnsiTheme="minorHAnsi" w:cstheme="minorHAnsi"/>
          <w:kern w:val="1"/>
          <w:sz w:val="24"/>
          <w:szCs w:val="24"/>
          <w:lang w:eastAsia="ar-SA"/>
        </w:rPr>
      </w:pPr>
      <w:r w:rsidRPr="00502935">
        <w:rPr>
          <w:rFonts w:asciiTheme="minorHAnsi" w:eastAsia="Arial Unicode MS" w:hAnsiTheme="minorHAnsi" w:cstheme="minorHAnsi"/>
          <w:kern w:val="1"/>
          <w:sz w:val="24"/>
          <w:szCs w:val="24"/>
          <w:lang w:eastAsia="ar-SA"/>
        </w:rPr>
        <w:t>po osnovi usluga kn</w:t>
      </w:r>
      <w:r w:rsidR="001C616B" w:rsidRPr="00502935">
        <w:rPr>
          <w:rFonts w:asciiTheme="minorHAnsi" w:eastAsia="Arial Unicode MS" w:hAnsiTheme="minorHAnsi" w:cstheme="minorHAnsi"/>
          <w:kern w:val="1"/>
          <w:sz w:val="24"/>
          <w:szCs w:val="24"/>
          <w:lang w:eastAsia="ar-SA"/>
        </w:rPr>
        <w:t>jigovodstva bruto iznos od 2.250</w:t>
      </w:r>
      <w:r w:rsidRPr="00502935">
        <w:rPr>
          <w:rFonts w:asciiTheme="minorHAnsi" w:eastAsia="Arial Unicode MS" w:hAnsiTheme="minorHAnsi" w:cstheme="minorHAnsi"/>
          <w:kern w:val="1"/>
          <w:sz w:val="24"/>
          <w:szCs w:val="24"/>
          <w:lang w:eastAsia="ar-SA"/>
        </w:rPr>
        <w:t>,00 kn,</w:t>
      </w:r>
    </w:p>
    <w:p w14:paraId="15EC97AC" w14:textId="77777777" w:rsidR="006D48DA" w:rsidRPr="00502935" w:rsidRDefault="006D48DA" w:rsidP="006D48DA">
      <w:pPr>
        <w:numPr>
          <w:ilvl w:val="0"/>
          <w:numId w:val="2"/>
        </w:numPr>
        <w:suppressAutoHyphens/>
        <w:spacing w:after="0"/>
        <w:ind w:firstLine="698"/>
        <w:jc w:val="both"/>
        <w:rPr>
          <w:rFonts w:asciiTheme="minorHAnsi" w:eastAsia="Arial Unicode MS" w:hAnsiTheme="minorHAnsi" w:cstheme="minorHAnsi"/>
          <w:kern w:val="1"/>
          <w:sz w:val="24"/>
          <w:szCs w:val="24"/>
          <w:lang w:eastAsia="ar-SA"/>
        </w:rPr>
      </w:pPr>
      <w:r w:rsidRPr="00502935">
        <w:rPr>
          <w:rFonts w:asciiTheme="minorHAnsi" w:eastAsia="Arial Unicode MS" w:hAnsiTheme="minorHAnsi" w:cstheme="minorHAnsi"/>
          <w:kern w:val="1"/>
          <w:sz w:val="24"/>
          <w:szCs w:val="24"/>
          <w:lang w:eastAsia="ar-SA"/>
        </w:rPr>
        <w:t>po osnovi troškova vođenja žiro računa iznos od 150,00 kn,</w:t>
      </w:r>
    </w:p>
    <w:p w14:paraId="30836E36" w14:textId="77777777" w:rsidR="006D48DA" w:rsidRPr="004C63DF" w:rsidRDefault="006D48DA" w:rsidP="004C63DF">
      <w:pPr>
        <w:numPr>
          <w:ilvl w:val="0"/>
          <w:numId w:val="2"/>
        </w:numPr>
        <w:suppressAutoHyphens/>
        <w:spacing w:after="0"/>
        <w:ind w:left="2127" w:hanging="709"/>
        <w:jc w:val="both"/>
        <w:rPr>
          <w:rFonts w:asciiTheme="minorHAnsi" w:eastAsia="Arial Unicode MS" w:hAnsiTheme="minorHAnsi" w:cstheme="minorHAnsi"/>
          <w:kern w:val="1"/>
          <w:sz w:val="24"/>
          <w:szCs w:val="24"/>
          <w:lang w:eastAsia="ar-SA"/>
        </w:rPr>
      </w:pPr>
      <w:r w:rsidRPr="00502935">
        <w:rPr>
          <w:rFonts w:asciiTheme="minorHAnsi" w:eastAsia="Arial Unicode MS" w:hAnsiTheme="minorHAnsi" w:cstheme="minorHAnsi"/>
          <w:kern w:val="1"/>
          <w:sz w:val="24"/>
          <w:szCs w:val="24"/>
          <w:lang w:eastAsia="ar-SA"/>
        </w:rPr>
        <w:t xml:space="preserve">po osnovi stvarnih troškova stečajnog upravitelja iznos od 500,00 kn (troškovi uredskog materijala, fotokopiranja,  telefonske usluge, poštarine, obrazaca iz NN), </w:t>
      </w:r>
    </w:p>
    <w:p w14:paraId="3D27E775" w14:textId="77777777" w:rsidR="006D48DA" w:rsidRPr="00502935" w:rsidRDefault="00521A40" w:rsidP="00521A40">
      <w:pPr>
        <w:suppressAutoHyphens/>
        <w:spacing w:after="0"/>
        <w:jc w:val="both"/>
        <w:rPr>
          <w:rFonts w:asciiTheme="minorHAnsi" w:eastAsia="Arial Unicode MS" w:hAnsiTheme="minorHAnsi" w:cstheme="minorHAnsi"/>
          <w:kern w:val="1"/>
          <w:sz w:val="24"/>
          <w:szCs w:val="24"/>
          <w:lang w:eastAsia="ar-SA"/>
        </w:rPr>
      </w:pPr>
      <w:r w:rsidRPr="00502935">
        <w:rPr>
          <w:rFonts w:asciiTheme="minorHAnsi" w:eastAsia="Arial Unicode MS" w:hAnsiTheme="minorHAnsi" w:cstheme="minorHAnsi"/>
          <w:kern w:val="1"/>
          <w:sz w:val="24"/>
          <w:szCs w:val="24"/>
          <w:lang w:eastAsia="ar-SA"/>
        </w:rPr>
        <w:t xml:space="preserve">       </w:t>
      </w:r>
      <w:r w:rsidR="006D48DA" w:rsidRPr="00502935">
        <w:rPr>
          <w:rFonts w:asciiTheme="minorHAnsi" w:eastAsia="Arial Unicode MS" w:hAnsiTheme="minorHAnsi" w:cstheme="minorHAnsi"/>
          <w:kern w:val="1"/>
          <w:sz w:val="24"/>
          <w:szCs w:val="24"/>
          <w:lang w:eastAsia="ar-SA"/>
        </w:rPr>
        <w:t>Napominje se da u navedene troškove nije uračunata nagrada stečajnog upravitelja.</w:t>
      </w:r>
    </w:p>
    <w:p w14:paraId="3EE7452D" w14:textId="77777777" w:rsidR="00013185" w:rsidRDefault="00013185" w:rsidP="00013185">
      <w:pPr>
        <w:spacing w:after="0"/>
        <w:contextualSpacing/>
        <w:jc w:val="both"/>
        <w:rPr>
          <w:rFonts w:eastAsia="Times New Roman" w:cstheme="minorHAnsi"/>
          <w:sz w:val="24"/>
          <w:szCs w:val="24"/>
        </w:rPr>
      </w:pPr>
    </w:p>
    <w:p w14:paraId="4955A8BD" w14:textId="77777777" w:rsidR="00013185" w:rsidRPr="00013185" w:rsidRDefault="00013185" w:rsidP="00013185">
      <w:pPr>
        <w:spacing w:after="0"/>
        <w:contextualSpacing/>
        <w:jc w:val="both"/>
        <w:rPr>
          <w:rFonts w:eastAsia="Times New Roman" w:cstheme="minorHAnsi"/>
          <w:b/>
          <w:sz w:val="24"/>
          <w:szCs w:val="24"/>
        </w:rPr>
      </w:pPr>
      <w:r w:rsidRPr="00013185">
        <w:rPr>
          <w:rFonts w:eastAsia="Times New Roman" w:cstheme="minorHAnsi"/>
          <w:b/>
          <w:sz w:val="24"/>
          <w:szCs w:val="24"/>
        </w:rPr>
        <w:t>Prijedlog nagodbe</w:t>
      </w:r>
    </w:p>
    <w:p w14:paraId="763728E2" w14:textId="77777777" w:rsidR="00013185" w:rsidRPr="00FE2F42" w:rsidRDefault="00013185" w:rsidP="00013185">
      <w:pPr>
        <w:spacing w:after="0"/>
        <w:contextualSpacing/>
        <w:jc w:val="both"/>
        <w:rPr>
          <w:rFonts w:eastAsia="Times New Roman" w:cstheme="minorHAnsi"/>
          <w:sz w:val="24"/>
          <w:szCs w:val="24"/>
        </w:rPr>
      </w:pPr>
    </w:p>
    <w:p w14:paraId="3D285838" w14:textId="77777777" w:rsidR="00013185" w:rsidRPr="00013185" w:rsidRDefault="00013185" w:rsidP="00013185">
      <w:pPr>
        <w:numPr>
          <w:ilvl w:val="0"/>
          <w:numId w:val="22"/>
        </w:numPr>
        <w:spacing w:after="0"/>
        <w:ind w:left="0" w:firstLine="0"/>
        <w:contextualSpacing/>
        <w:jc w:val="both"/>
        <w:rPr>
          <w:rFonts w:cstheme="minorHAnsi"/>
          <w:color w:val="000000"/>
          <w:sz w:val="24"/>
          <w:szCs w:val="24"/>
        </w:rPr>
      </w:pPr>
      <w:r w:rsidRPr="00FE2F42">
        <w:rPr>
          <w:rFonts w:cstheme="minorHAnsi"/>
          <w:sz w:val="24"/>
          <w:szCs w:val="24"/>
        </w:rPr>
        <w:t xml:space="preserve">Dana </w:t>
      </w:r>
      <w:r>
        <w:rPr>
          <w:rFonts w:cstheme="minorHAnsi"/>
          <w:sz w:val="24"/>
          <w:szCs w:val="24"/>
        </w:rPr>
        <w:t>26</w:t>
      </w:r>
      <w:r w:rsidRPr="00FE2F42">
        <w:rPr>
          <w:rFonts w:cstheme="minorHAnsi"/>
          <w:sz w:val="24"/>
          <w:szCs w:val="24"/>
        </w:rPr>
        <w:t xml:space="preserve">. </w:t>
      </w:r>
      <w:r>
        <w:rPr>
          <w:rFonts w:cstheme="minorHAnsi"/>
          <w:sz w:val="24"/>
          <w:szCs w:val="24"/>
        </w:rPr>
        <w:t>travnja</w:t>
      </w:r>
      <w:r w:rsidRPr="00FE2F42">
        <w:rPr>
          <w:rFonts w:cstheme="minorHAnsi"/>
          <w:sz w:val="24"/>
          <w:szCs w:val="24"/>
        </w:rPr>
        <w:t xml:space="preserve"> 201</w:t>
      </w:r>
      <w:r>
        <w:rPr>
          <w:rFonts w:cstheme="minorHAnsi"/>
          <w:sz w:val="24"/>
          <w:szCs w:val="24"/>
        </w:rPr>
        <w:t>9</w:t>
      </w:r>
      <w:r w:rsidRPr="00FE2F42">
        <w:rPr>
          <w:rFonts w:cstheme="minorHAnsi"/>
          <w:sz w:val="24"/>
          <w:szCs w:val="24"/>
        </w:rPr>
        <w:t xml:space="preserve">. godine zaprimljena je od strane </w:t>
      </w:r>
      <w:r>
        <w:rPr>
          <w:rFonts w:cstheme="minorHAnsi"/>
          <w:sz w:val="24"/>
          <w:szCs w:val="24"/>
        </w:rPr>
        <w:t>Kuzmanić Marinka, Rožac 16, Okrug Gornji</w:t>
      </w:r>
      <w:r w:rsidRPr="00FE2F42">
        <w:rPr>
          <w:rFonts w:cstheme="minorHAnsi"/>
          <w:sz w:val="24"/>
          <w:szCs w:val="24"/>
        </w:rPr>
        <w:t xml:space="preserve">, OIB: </w:t>
      </w:r>
      <w:r>
        <w:rPr>
          <w:rFonts w:cstheme="minorHAnsi"/>
          <w:sz w:val="24"/>
          <w:szCs w:val="24"/>
        </w:rPr>
        <w:t>83917928328,</w:t>
      </w:r>
      <w:r w:rsidRPr="00FE2F42">
        <w:rPr>
          <w:rFonts w:cstheme="minorHAnsi"/>
          <w:sz w:val="24"/>
          <w:szCs w:val="24"/>
        </w:rPr>
        <w:t xml:space="preserve"> ponuda za sklapanje nagodbe. Naime, </w:t>
      </w:r>
      <w:r>
        <w:rPr>
          <w:rFonts w:cstheme="minorHAnsi"/>
          <w:sz w:val="24"/>
          <w:szCs w:val="24"/>
        </w:rPr>
        <w:t>protiv predlagatelja stečajni dužnik vodi  ovršni postupak posl.br. Ovr-432/2017 pred Općinskim sudom u Splitu, Stalna služba u Trogiru, radi ovrhe na nekretnini radi naplate 48.000,00 eura s kamatama od 2012.g./2013.g. Istovremeno, predlagatelj Marinsko Kuzmanić vodi postupak protiv stečajnog dužnika pred Općinskim građanskim sudom u Zagrebu, posl.br. P-3879/2013, radi utvrđenja pobojnosti, odnosno ništetnosti solemniziranog fiducijarnog ugovora o zajmu.</w:t>
      </w:r>
    </w:p>
    <w:p w14:paraId="4FCD2865" w14:textId="77777777" w:rsidR="00013185" w:rsidRPr="00FE2F42" w:rsidRDefault="00013185" w:rsidP="00013185">
      <w:pPr>
        <w:spacing w:after="0"/>
        <w:contextualSpacing/>
        <w:jc w:val="both"/>
        <w:rPr>
          <w:rFonts w:cstheme="minorHAnsi"/>
          <w:color w:val="000000"/>
          <w:sz w:val="24"/>
          <w:szCs w:val="24"/>
        </w:rPr>
      </w:pPr>
    </w:p>
    <w:p w14:paraId="0C93928C" w14:textId="77777777" w:rsidR="00013185" w:rsidRDefault="00013185" w:rsidP="00F917A3">
      <w:pPr>
        <w:suppressAutoHyphens/>
        <w:spacing w:after="0"/>
        <w:ind w:firstLine="709"/>
        <w:contextualSpacing/>
        <w:jc w:val="both"/>
        <w:rPr>
          <w:rFonts w:cstheme="minorHAnsi"/>
          <w:sz w:val="24"/>
          <w:szCs w:val="24"/>
        </w:rPr>
      </w:pPr>
      <w:r w:rsidRPr="00FE2F42">
        <w:rPr>
          <w:rFonts w:cstheme="minorHAnsi"/>
          <w:sz w:val="24"/>
          <w:szCs w:val="24"/>
        </w:rPr>
        <w:t xml:space="preserve">Predlagatelj </w:t>
      </w:r>
      <w:r w:rsidR="00F917A3">
        <w:rPr>
          <w:rFonts w:cstheme="minorHAnsi"/>
          <w:sz w:val="24"/>
          <w:szCs w:val="24"/>
        </w:rPr>
        <w:t>n</w:t>
      </w:r>
      <w:r w:rsidRPr="00FE2F42">
        <w:rPr>
          <w:rFonts w:cstheme="minorHAnsi"/>
          <w:sz w:val="24"/>
          <w:szCs w:val="24"/>
        </w:rPr>
        <w:t xml:space="preserve">udi </w:t>
      </w:r>
      <w:r w:rsidR="00F917A3">
        <w:rPr>
          <w:rFonts w:cstheme="minorHAnsi"/>
          <w:sz w:val="24"/>
          <w:szCs w:val="24"/>
        </w:rPr>
        <w:t xml:space="preserve">da uplati </w:t>
      </w:r>
      <w:r w:rsidRPr="00FE2F42">
        <w:rPr>
          <w:rFonts w:cstheme="minorHAnsi"/>
          <w:sz w:val="24"/>
          <w:szCs w:val="24"/>
        </w:rPr>
        <w:t xml:space="preserve">iznos od </w:t>
      </w:r>
      <w:r w:rsidR="00F917A3">
        <w:rPr>
          <w:rFonts w:cstheme="minorHAnsi"/>
          <w:sz w:val="24"/>
          <w:szCs w:val="24"/>
        </w:rPr>
        <w:t>48.000,00 eura bez kamata u kunskoj protuvrijednosti u roku od 12 mjeseci od dana sklapanja nagodbe. Nakon sklapanja nagodbe i uplate cjelokupnog iznosa, d</w:t>
      </w:r>
      <w:r w:rsidRPr="00FE2F42">
        <w:rPr>
          <w:rFonts w:cstheme="minorHAnsi"/>
          <w:sz w:val="24"/>
          <w:szCs w:val="24"/>
        </w:rPr>
        <w:t xml:space="preserve">a mu se izbriše </w:t>
      </w:r>
      <w:r w:rsidR="00F917A3">
        <w:rPr>
          <w:rFonts w:cstheme="minorHAnsi"/>
          <w:sz w:val="24"/>
          <w:szCs w:val="24"/>
        </w:rPr>
        <w:t xml:space="preserve">teret na nekretninama i to: </w:t>
      </w:r>
    </w:p>
    <w:p w14:paraId="1469AEE6" w14:textId="77777777" w:rsidR="00F917A3" w:rsidRPr="004C63DF" w:rsidRDefault="00F917A3" w:rsidP="00F917A3">
      <w:pPr>
        <w:pStyle w:val="NoSpacing1"/>
        <w:numPr>
          <w:ilvl w:val="0"/>
          <w:numId w:val="18"/>
        </w:numPr>
        <w:jc w:val="both"/>
        <w:rPr>
          <w:rFonts w:asciiTheme="minorHAnsi" w:hAnsiTheme="minorHAnsi" w:cstheme="minorHAnsi"/>
          <w:sz w:val="24"/>
          <w:szCs w:val="24"/>
        </w:rPr>
      </w:pPr>
      <w:r w:rsidRPr="004C63DF">
        <w:rPr>
          <w:rFonts w:asciiTheme="minorHAnsi" w:hAnsiTheme="minorHAnsi" w:cstheme="minorHAnsi"/>
          <w:sz w:val="24"/>
          <w:szCs w:val="24"/>
        </w:rPr>
        <w:t>suvlasničk</w:t>
      </w:r>
      <w:r>
        <w:rPr>
          <w:rFonts w:asciiTheme="minorHAnsi" w:hAnsiTheme="minorHAnsi" w:cstheme="minorHAnsi"/>
          <w:sz w:val="24"/>
          <w:szCs w:val="24"/>
        </w:rPr>
        <w:t>om</w:t>
      </w:r>
      <w:r w:rsidRPr="004C63DF">
        <w:rPr>
          <w:rFonts w:asciiTheme="minorHAnsi" w:hAnsiTheme="minorHAnsi" w:cstheme="minorHAnsi"/>
          <w:sz w:val="24"/>
          <w:szCs w:val="24"/>
        </w:rPr>
        <w:t xml:space="preserve"> di</w:t>
      </w:r>
      <w:r>
        <w:rPr>
          <w:rFonts w:asciiTheme="minorHAnsi" w:hAnsiTheme="minorHAnsi" w:cstheme="minorHAnsi"/>
          <w:sz w:val="24"/>
          <w:szCs w:val="24"/>
        </w:rPr>
        <w:t>jelu</w:t>
      </w:r>
      <w:r w:rsidRPr="004C63DF">
        <w:rPr>
          <w:rFonts w:asciiTheme="minorHAnsi" w:hAnsiTheme="minorHAnsi" w:cstheme="minorHAnsi"/>
          <w:sz w:val="24"/>
          <w:szCs w:val="24"/>
        </w:rPr>
        <w:t xml:space="preserve"> 8 2397/3087 k.č.br. 1041/6, oranica u Kobijak, ukupne površine 2058 m</w:t>
      </w:r>
      <w:r w:rsidRPr="004C63DF">
        <w:rPr>
          <w:rFonts w:asciiTheme="minorHAnsi" w:hAnsiTheme="minorHAnsi" w:cstheme="minorHAnsi"/>
          <w:sz w:val="24"/>
          <w:szCs w:val="24"/>
          <w:vertAlign w:val="superscript"/>
        </w:rPr>
        <w:t>2</w:t>
      </w:r>
      <w:r w:rsidRPr="004C63DF">
        <w:rPr>
          <w:rFonts w:asciiTheme="minorHAnsi" w:hAnsiTheme="minorHAnsi" w:cstheme="minorHAnsi"/>
          <w:sz w:val="24"/>
          <w:szCs w:val="24"/>
        </w:rPr>
        <w:t>, sve upisano u zk.ul.br. 5348,  k.o. Okrug, u zemljišnim knjigama Općinskog  suda u Splitu, Zemljišnoknjižni odjel Trogir.</w:t>
      </w:r>
    </w:p>
    <w:p w14:paraId="35675D36" w14:textId="77777777" w:rsidR="00F917A3" w:rsidRPr="004C63DF" w:rsidRDefault="00F917A3" w:rsidP="00F917A3">
      <w:pPr>
        <w:pStyle w:val="NoSpacing"/>
        <w:ind w:left="2832" w:firstLine="708"/>
        <w:jc w:val="both"/>
        <w:rPr>
          <w:rFonts w:asciiTheme="minorHAnsi" w:hAnsiTheme="minorHAnsi" w:cstheme="minorHAnsi"/>
          <w:sz w:val="24"/>
          <w:szCs w:val="24"/>
        </w:rPr>
      </w:pPr>
    </w:p>
    <w:p w14:paraId="596FA82C" w14:textId="77777777" w:rsidR="00F917A3" w:rsidRPr="004C63DF" w:rsidRDefault="00F917A3" w:rsidP="00F917A3">
      <w:pPr>
        <w:pStyle w:val="NoSpacing"/>
        <w:ind w:left="708"/>
        <w:jc w:val="both"/>
        <w:rPr>
          <w:rFonts w:asciiTheme="minorHAnsi" w:hAnsiTheme="minorHAnsi" w:cstheme="minorHAnsi"/>
          <w:sz w:val="24"/>
          <w:szCs w:val="24"/>
        </w:rPr>
      </w:pPr>
    </w:p>
    <w:p w14:paraId="2B938BBC" w14:textId="77777777" w:rsidR="00F917A3" w:rsidRPr="004C63DF" w:rsidRDefault="00F917A3" w:rsidP="00F917A3">
      <w:pPr>
        <w:pStyle w:val="NoSpacing1"/>
        <w:numPr>
          <w:ilvl w:val="0"/>
          <w:numId w:val="18"/>
        </w:numPr>
        <w:jc w:val="both"/>
        <w:rPr>
          <w:rFonts w:asciiTheme="minorHAnsi" w:hAnsiTheme="minorHAnsi" w:cstheme="minorHAnsi"/>
          <w:sz w:val="24"/>
          <w:szCs w:val="24"/>
        </w:rPr>
      </w:pPr>
      <w:r w:rsidRPr="004C63DF">
        <w:rPr>
          <w:rFonts w:asciiTheme="minorHAnsi" w:hAnsiTheme="minorHAnsi" w:cstheme="minorHAnsi"/>
          <w:sz w:val="24"/>
          <w:szCs w:val="24"/>
        </w:rPr>
        <w:t>k.č.br. 1054/3, oranica u Kobijak, ukupne površine 797 m</w:t>
      </w:r>
      <w:r w:rsidRPr="004C63DF">
        <w:rPr>
          <w:rFonts w:asciiTheme="minorHAnsi" w:hAnsiTheme="minorHAnsi" w:cstheme="minorHAnsi"/>
          <w:sz w:val="24"/>
          <w:szCs w:val="24"/>
          <w:vertAlign w:val="superscript"/>
        </w:rPr>
        <w:t>2</w:t>
      </w:r>
      <w:r w:rsidRPr="004C63DF">
        <w:rPr>
          <w:rFonts w:asciiTheme="minorHAnsi" w:hAnsiTheme="minorHAnsi" w:cstheme="minorHAnsi"/>
          <w:sz w:val="24"/>
          <w:szCs w:val="24"/>
        </w:rPr>
        <w:t>, sve upisano u zk.ul.br. 5631,  k.o. Okrug, u zemljišnim knjigama Općinskog  suda u Splitu, Zemljišnoknjižni odjel Trogir.</w:t>
      </w:r>
    </w:p>
    <w:p w14:paraId="5664666A" w14:textId="77777777" w:rsidR="00F917A3" w:rsidRPr="004C63DF" w:rsidRDefault="005451F0" w:rsidP="005451F0">
      <w:pPr>
        <w:pStyle w:val="NoSpacing"/>
        <w:numPr>
          <w:ilvl w:val="0"/>
          <w:numId w:val="2"/>
        </w:numPr>
        <w:jc w:val="both"/>
        <w:rPr>
          <w:rFonts w:asciiTheme="minorHAnsi" w:hAnsiTheme="minorHAnsi" w:cstheme="minorHAnsi"/>
          <w:sz w:val="24"/>
          <w:szCs w:val="24"/>
        </w:rPr>
      </w:pPr>
      <w:r>
        <w:rPr>
          <w:rFonts w:asciiTheme="minorHAnsi" w:hAnsiTheme="minorHAnsi" w:cstheme="minorHAnsi"/>
          <w:sz w:val="24"/>
          <w:szCs w:val="24"/>
        </w:rPr>
        <w:t xml:space="preserve">te svim ostalim nekretninama u njegovom vlasništvu. U prijedlogu nagodbe Marinko Kuzmanić navodi da nije nikada primio nikav iznos, već da se Dragan Knezović predstavio kao agencija za prodaju zemljišta te ga tako uvukao u prevaru, ali da je izmučen dugotrajnom borbom na sudu i spreman je riskirati s tom uplatom. </w:t>
      </w:r>
    </w:p>
    <w:p w14:paraId="64B9D669" w14:textId="77777777" w:rsidR="00013185" w:rsidRPr="00FE2F42" w:rsidRDefault="00013185" w:rsidP="005451F0">
      <w:pPr>
        <w:suppressAutoHyphens/>
        <w:spacing w:after="0"/>
        <w:ind w:firstLine="709"/>
        <w:contextualSpacing/>
        <w:jc w:val="both"/>
        <w:rPr>
          <w:rFonts w:eastAsia="Times New Roman" w:cstheme="minorHAnsi"/>
          <w:i/>
          <w:sz w:val="24"/>
          <w:szCs w:val="24"/>
        </w:rPr>
      </w:pPr>
      <w:r w:rsidRPr="00FE2F42">
        <w:rPr>
          <w:rFonts w:cstheme="minorHAnsi"/>
          <w:sz w:val="24"/>
          <w:szCs w:val="24"/>
        </w:rPr>
        <w:t xml:space="preserve">Stečajni upravitelj ovim putem naglašava da ukoliko skupština vjerovnika ne prihvati </w:t>
      </w:r>
    </w:p>
    <w:p w14:paraId="4863552F" w14:textId="77777777" w:rsidR="00C95BC0" w:rsidRPr="00502935" w:rsidRDefault="00C95BC0" w:rsidP="000E1F39">
      <w:pPr>
        <w:rPr>
          <w:rFonts w:asciiTheme="minorHAnsi" w:hAnsiTheme="minorHAnsi" w:cstheme="minorHAnsi"/>
          <w:sz w:val="24"/>
          <w:szCs w:val="24"/>
          <w:highlight w:val="yellow"/>
          <w:lang w:val="pl-PL"/>
        </w:rPr>
      </w:pPr>
    </w:p>
    <w:p w14:paraId="25C7BA27" w14:textId="77777777" w:rsidR="000E1F39" w:rsidRPr="00502935" w:rsidRDefault="000E1F39" w:rsidP="000E1F39">
      <w:pPr>
        <w:rPr>
          <w:rFonts w:asciiTheme="minorHAnsi" w:hAnsiTheme="minorHAnsi" w:cstheme="minorHAnsi"/>
          <w:sz w:val="24"/>
          <w:szCs w:val="24"/>
          <w:lang w:val="pl-PL"/>
        </w:rPr>
      </w:pPr>
      <w:r w:rsidRPr="00502935">
        <w:rPr>
          <w:rFonts w:asciiTheme="minorHAnsi" w:hAnsiTheme="minorHAnsi" w:cstheme="minorHAnsi"/>
          <w:sz w:val="24"/>
          <w:szCs w:val="24"/>
          <w:lang w:val="pl-PL"/>
        </w:rPr>
        <w:t>III. RADNJE KOJE ĆE SE PODUZETI U NAREDNOM RAZDOBLJU</w:t>
      </w:r>
      <w:r w:rsidR="00C53BF8" w:rsidRPr="00502935">
        <w:rPr>
          <w:rFonts w:asciiTheme="minorHAnsi" w:hAnsiTheme="minorHAnsi" w:cstheme="minorHAnsi"/>
          <w:sz w:val="24"/>
          <w:szCs w:val="24"/>
          <w:lang w:val="pl-PL"/>
        </w:rPr>
        <w:t xml:space="preserve"> OD 2</w:t>
      </w:r>
      <w:r w:rsidR="00BD4436" w:rsidRPr="00502935">
        <w:rPr>
          <w:rFonts w:asciiTheme="minorHAnsi" w:hAnsiTheme="minorHAnsi" w:cstheme="minorHAnsi"/>
          <w:sz w:val="24"/>
          <w:szCs w:val="24"/>
          <w:lang w:val="pl-PL"/>
        </w:rPr>
        <w:t>6</w:t>
      </w:r>
      <w:r w:rsidR="00C53BF8" w:rsidRPr="00502935">
        <w:rPr>
          <w:rFonts w:asciiTheme="minorHAnsi" w:hAnsiTheme="minorHAnsi" w:cstheme="minorHAnsi"/>
          <w:sz w:val="24"/>
          <w:szCs w:val="24"/>
          <w:lang w:val="pl-PL"/>
        </w:rPr>
        <w:t>.</w:t>
      </w:r>
      <w:r w:rsidR="00502935">
        <w:rPr>
          <w:rFonts w:asciiTheme="minorHAnsi" w:hAnsiTheme="minorHAnsi" w:cstheme="minorHAnsi"/>
          <w:sz w:val="24"/>
          <w:szCs w:val="24"/>
          <w:lang w:val="pl-PL"/>
        </w:rPr>
        <w:t>0</w:t>
      </w:r>
      <w:r w:rsidR="00007D88">
        <w:rPr>
          <w:rFonts w:asciiTheme="minorHAnsi" w:hAnsiTheme="minorHAnsi" w:cstheme="minorHAnsi"/>
          <w:sz w:val="24"/>
          <w:szCs w:val="24"/>
          <w:lang w:val="pl-PL"/>
        </w:rPr>
        <w:t>5</w:t>
      </w:r>
      <w:r w:rsidR="00C53BF8" w:rsidRPr="00502935">
        <w:rPr>
          <w:rFonts w:asciiTheme="minorHAnsi" w:hAnsiTheme="minorHAnsi" w:cstheme="minorHAnsi"/>
          <w:sz w:val="24"/>
          <w:szCs w:val="24"/>
          <w:lang w:val="pl-PL"/>
        </w:rPr>
        <w:t>.201</w:t>
      </w:r>
      <w:r w:rsidR="00502935">
        <w:rPr>
          <w:rFonts w:asciiTheme="minorHAnsi" w:hAnsiTheme="minorHAnsi" w:cstheme="minorHAnsi"/>
          <w:sz w:val="24"/>
          <w:szCs w:val="24"/>
          <w:lang w:val="pl-PL"/>
        </w:rPr>
        <w:t>9</w:t>
      </w:r>
      <w:r w:rsidR="00C53BF8" w:rsidRPr="00502935">
        <w:rPr>
          <w:rFonts w:asciiTheme="minorHAnsi" w:hAnsiTheme="minorHAnsi" w:cstheme="minorHAnsi"/>
          <w:sz w:val="24"/>
          <w:szCs w:val="24"/>
          <w:lang w:val="pl-PL"/>
        </w:rPr>
        <w:t xml:space="preserve">.g. do </w:t>
      </w:r>
      <w:r w:rsidR="001B1358" w:rsidRPr="00502935">
        <w:rPr>
          <w:rFonts w:asciiTheme="minorHAnsi" w:hAnsiTheme="minorHAnsi" w:cstheme="minorHAnsi"/>
          <w:sz w:val="24"/>
          <w:szCs w:val="24"/>
          <w:lang w:val="pl-PL"/>
        </w:rPr>
        <w:t>2</w:t>
      </w:r>
      <w:r w:rsidR="00BD4436" w:rsidRPr="00502935">
        <w:rPr>
          <w:rFonts w:asciiTheme="minorHAnsi" w:hAnsiTheme="minorHAnsi" w:cstheme="minorHAnsi"/>
          <w:sz w:val="24"/>
          <w:szCs w:val="24"/>
          <w:lang w:val="pl-PL"/>
        </w:rPr>
        <w:t>6</w:t>
      </w:r>
      <w:r w:rsidR="00C53BF8" w:rsidRPr="00502935">
        <w:rPr>
          <w:rFonts w:asciiTheme="minorHAnsi" w:hAnsiTheme="minorHAnsi" w:cstheme="minorHAnsi"/>
          <w:sz w:val="24"/>
          <w:szCs w:val="24"/>
          <w:lang w:val="pl-PL"/>
        </w:rPr>
        <w:t>.</w:t>
      </w:r>
      <w:r w:rsidR="00BD4436" w:rsidRPr="00502935">
        <w:rPr>
          <w:rFonts w:asciiTheme="minorHAnsi" w:hAnsiTheme="minorHAnsi" w:cstheme="minorHAnsi"/>
          <w:sz w:val="24"/>
          <w:szCs w:val="24"/>
          <w:lang w:val="pl-PL"/>
        </w:rPr>
        <w:t>0</w:t>
      </w:r>
      <w:r w:rsidR="00007D88">
        <w:rPr>
          <w:rFonts w:asciiTheme="minorHAnsi" w:hAnsiTheme="minorHAnsi" w:cstheme="minorHAnsi"/>
          <w:sz w:val="24"/>
          <w:szCs w:val="24"/>
          <w:lang w:val="pl-PL"/>
        </w:rPr>
        <w:t>8</w:t>
      </w:r>
      <w:r w:rsidR="00C53BF8" w:rsidRPr="00502935">
        <w:rPr>
          <w:rFonts w:asciiTheme="minorHAnsi" w:hAnsiTheme="minorHAnsi" w:cstheme="minorHAnsi"/>
          <w:sz w:val="24"/>
          <w:szCs w:val="24"/>
          <w:lang w:val="pl-PL"/>
        </w:rPr>
        <w:t>.201</w:t>
      </w:r>
      <w:r w:rsidR="00BD4436" w:rsidRPr="00502935">
        <w:rPr>
          <w:rFonts w:asciiTheme="minorHAnsi" w:hAnsiTheme="minorHAnsi" w:cstheme="minorHAnsi"/>
          <w:sz w:val="24"/>
          <w:szCs w:val="24"/>
          <w:lang w:val="pl-PL"/>
        </w:rPr>
        <w:t>9</w:t>
      </w:r>
      <w:r w:rsidR="00BA4E32" w:rsidRPr="00502935">
        <w:rPr>
          <w:rFonts w:asciiTheme="minorHAnsi" w:hAnsiTheme="minorHAnsi" w:cstheme="minorHAnsi"/>
          <w:sz w:val="24"/>
          <w:szCs w:val="24"/>
          <w:lang w:val="pl-PL"/>
        </w:rPr>
        <w:t>.g.</w:t>
      </w:r>
    </w:p>
    <w:p w14:paraId="7A3D27FB" w14:textId="77777777" w:rsidR="001B1358" w:rsidRDefault="000F3C33" w:rsidP="000E1F39">
      <w:pPr>
        <w:jc w:val="both"/>
        <w:rPr>
          <w:rFonts w:asciiTheme="minorHAnsi" w:hAnsiTheme="minorHAnsi" w:cstheme="minorHAnsi"/>
          <w:sz w:val="24"/>
          <w:szCs w:val="24"/>
          <w:lang w:val="pl-PL"/>
        </w:rPr>
      </w:pPr>
      <w:r w:rsidRPr="00502935">
        <w:rPr>
          <w:rFonts w:asciiTheme="minorHAnsi" w:hAnsiTheme="minorHAnsi" w:cstheme="minorHAnsi"/>
          <w:sz w:val="24"/>
          <w:szCs w:val="24"/>
          <w:lang w:val="pl-PL"/>
        </w:rPr>
        <w:t xml:space="preserve">U narednom razdoblju se očekuje </w:t>
      </w:r>
      <w:r w:rsidR="001B1358" w:rsidRPr="00502935">
        <w:rPr>
          <w:rFonts w:asciiTheme="minorHAnsi" w:hAnsiTheme="minorHAnsi" w:cstheme="minorHAnsi"/>
          <w:sz w:val="24"/>
          <w:szCs w:val="24"/>
          <w:lang w:val="pl-PL"/>
        </w:rPr>
        <w:t xml:space="preserve">prodaja dvije nekretnine na kojima ne postoji razlučno pravo, te skidanje tereta s ostalih nekretnina kako bi se mogla započeti prodaja. </w:t>
      </w:r>
    </w:p>
    <w:p w14:paraId="1733C2C5" w14:textId="77777777" w:rsidR="005451F0" w:rsidRPr="00502935" w:rsidRDefault="005451F0" w:rsidP="000E1F39">
      <w:pPr>
        <w:jc w:val="both"/>
        <w:rPr>
          <w:rFonts w:asciiTheme="minorHAnsi" w:hAnsiTheme="minorHAnsi" w:cstheme="minorHAnsi"/>
          <w:sz w:val="24"/>
          <w:szCs w:val="24"/>
          <w:lang w:val="pl-PL"/>
        </w:rPr>
      </w:pPr>
    </w:p>
    <w:p w14:paraId="37C3B956" w14:textId="77777777" w:rsidR="00013185" w:rsidRPr="00524AB8" w:rsidRDefault="00013185" w:rsidP="00013185">
      <w:pPr>
        <w:pBdr>
          <w:top w:val="single" w:sz="4" w:space="1" w:color="auto"/>
          <w:left w:val="single" w:sz="4" w:space="4" w:color="auto"/>
          <w:bottom w:val="single" w:sz="4" w:space="1" w:color="auto"/>
          <w:right w:val="single" w:sz="4" w:space="4" w:color="auto"/>
        </w:pBdr>
        <w:spacing w:after="0"/>
        <w:jc w:val="center"/>
        <w:rPr>
          <w:rFonts w:asciiTheme="minorHAnsi" w:hAnsiTheme="minorHAnsi" w:cstheme="minorHAnsi"/>
          <w:sz w:val="24"/>
          <w:szCs w:val="24"/>
          <w:lang w:val="pl-PL"/>
        </w:rPr>
      </w:pPr>
    </w:p>
    <w:p w14:paraId="6AA9F3CD" w14:textId="77777777" w:rsidR="00013185" w:rsidRPr="00524AB8" w:rsidRDefault="00013185" w:rsidP="00013185">
      <w:pPr>
        <w:pBdr>
          <w:top w:val="single" w:sz="4" w:space="1" w:color="auto"/>
          <w:left w:val="single" w:sz="4" w:space="4" w:color="auto"/>
          <w:bottom w:val="single" w:sz="4" w:space="1" w:color="auto"/>
          <w:right w:val="single" w:sz="4" w:space="4" w:color="auto"/>
        </w:pBdr>
        <w:spacing w:after="0"/>
        <w:jc w:val="center"/>
        <w:rPr>
          <w:rFonts w:asciiTheme="minorHAnsi" w:hAnsiTheme="minorHAnsi" w:cstheme="minorHAnsi"/>
          <w:sz w:val="24"/>
          <w:szCs w:val="24"/>
          <w:lang w:val="pl-PL"/>
        </w:rPr>
      </w:pPr>
      <w:r w:rsidRPr="00524AB8">
        <w:rPr>
          <w:rFonts w:asciiTheme="minorHAnsi" w:hAnsiTheme="minorHAnsi" w:cstheme="minorHAnsi"/>
          <w:sz w:val="24"/>
          <w:szCs w:val="24"/>
          <w:lang w:val="pl-PL"/>
        </w:rPr>
        <w:t>PRIJEDLOG ZA SAZIVANJE SKUPŠTINE VJEROVNIKA</w:t>
      </w:r>
    </w:p>
    <w:p w14:paraId="14FAFE54" w14:textId="77777777" w:rsidR="00013185" w:rsidRPr="00524AB8" w:rsidRDefault="00013185" w:rsidP="00013185">
      <w:pPr>
        <w:pBdr>
          <w:top w:val="single" w:sz="4" w:space="1" w:color="auto"/>
          <w:left w:val="single" w:sz="4" w:space="4" w:color="auto"/>
          <w:bottom w:val="single" w:sz="4" w:space="1" w:color="auto"/>
          <w:right w:val="single" w:sz="4" w:space="4" w:color="auto"/>
        </w:pBdr>
        <w:spacing w:after="0"/>
        <w:jc w:val="center"/>
        <w:rPr>
          <w:rFonts w:asciiTheme="minorHAnsi" w:hAnsiTheme="minorHAnsi" w:cstheme="minorHAnsi"/>
          <w:sz w:val="24"/>
          <w:szCs w:val="24"/>
          <w:lang w:val="pl-PL"/>
        </w:rPr>
      </w:pPr>
    </w:p>
    <w:p w14:paraId="7BFBA3D8" w14:textId="77777777" w:rsidR="00013185" w:rsidRPr="00524AB8" w:rsidRDefault="00013185" w:rsidP="00013185">
      <w:pPr>
        <w:suppressAutoHyphens/>
        <w:spacing w:after="0"/>
        <w:jc w:val="both"/>
        <w:rPr>
          <w:rFonts w:asciiTheme="minorHAnsi" w:hAnsiTheme="minorHAnsi" w:cstheme="minorHAnsi"/>
          <w:i/>
          <w:sz w:val="24"/>
          <w:szCs w:val="24"/>
          <w:u w:val="single"/>
        </w:rPr>
      </w:pPr>
    </w:p>
    <w:p w14:paraId="7FC992AC" w14:textId="77777777" w:rsidR="00013185" w:rsidRPr="00524AB8" w:rsidRDefault="00013185" w:rsidP="00013185">
      <w:pPr>
        <w:suppressAutoHyphens/>
        <w:spacing w:after="0"/>
        <w:jc w:val="both"/>
        <w:rPr>
          <w:rFonts w:asciiTheme="minorHAnsi" w:eastAsia="Arial Unicode MS" w:hAnsiTheme="minorHAnsi" w:cstheme="minorHAnsi"/>
          <w:kern w:val="1"/>
          <w:sz w:val="24"/>
          <w:szCs w:val="24"/>
          <w:lang w:eastAsia="ar-SA"/>
        </w:rPr>
      </w:pPr>
      <w:r w:rsidRPr="00524AB8">
        <w:rPr>
          <w:rFonts w:asciiTheme="minorHAnsi" w:eastAsia="Arial Unicode MS" w:hAnsiTheme="minorHAnsi" w:cstheme="minorHAnsi"/>
          <w:kern w:val="1"/>
          <w:sz w:val="24"/>
          <w:szCs w:val="24"/>
          <w:lang w:eastAsia="ar-SA"/>
        </w:rPr>
        <w:t>Obzirom na sve gore navedeno te temeljem čl. 104 Stečajnog zakona, stečajn</w:t>
      </w:r>
      <w:r w:rsidR="005451F0">
        <w:rPr>
          <w:rFonts w:asciiTheme="minorHAnsi" w:eastAsia="Arial Unicode MS" w:hAnsiTheme="minorHAnsi" w:cstheme="minorHAnsi"/>
          <w:kern w:val="1"/>
          <w:sz w:val="24"/>
          <w:szCs w:val="24"/>
          <w:lang w:eastAsia="ar-SA"/>
        </w:rPr>
        <w:t>a</w:t>
      </w:r>
      <w:r w:rsidRPr="00524AB8">
        <w:rPr>
          <w:rFonts w:asciiTheme="minorHAnsi" w:eastAsia="Arial Unicode MS" w:hAnsiTheme="minorHAnsi" w:cstheme="minorHAnsi"/>
          <w:kern w:val="1"/>
          <w:sz w:val="24"/>
          <w:szCs w:val="24"/>
          <w:lang w:eastAsia="ar-SA"/>
        </w:rPr>
        <w:t xml:space="preserve"> upravitelj</w:t>
      </w:r>
      <w:r w:rsidR="005451F0">
        <w:rPr>
          <w:rFonts w:asciiTheme="minorHAnsi" w:eastAsia="Arial Unicode MS" w:hAnsiTheme="minorHAnsi" w:cstheme="minorHAnsi"/>
          <w:kern w:val="1"/>
          <w:sz w:val="24"/>
          <w:szCs w:val="24"/>
          <w:lang w:eastAsia="ar-SA"/>
        </w:rPr>
        <w:t>ica</w:t>
      </w:r>
      <w:r w:rsidRPr="00524AB8">
        <w:rPr>
          <w:rFonts w:asciiTheme="minorHAnsi" w:eastAsia="Arial Unicode MS" w:hAnsiTheme="minorHAnsi" w:cstheme="minorHAnsi"/>
          <w:kern w:val="1"/>
          <w:sz w:val="24"/>
          <w:szCs w:val="24"/>
          <w:lang w:eastAsia="ar-SA"/>
        </w:rPr>
        <w:t xml:space="preserve"> predlaže sazvati Skupštinu vjerovnika, sa sljedećim dnevnim redom: </w:t>
      </w:r>
    </w:p>
    <w:p w14:paraId="730CBE67" w14:textId="77777777" w:rsidR="00013185" w:rsidRPr="00524AB8" w:rsidRDefault="00013185" w:rsidP="00013185">
      <w:pPr>
        <w:spacing w:after="0"/>
        <w:jc w:val="both"/>
        <w:rPr>
          <w:rFonts w:asciiTheme="minorHAnsi" w:hAnsiTheme="minorHAnsi" w:cstheme="minorHAnsi"/>
          <w:sz w:val="24"/>
          <w:szCs w:val="24"/>
          <w:highlight w:val="yellow"/>
          <w:u w:val="single"/>
        </w:rPr>
      </w:pPr>
    </w:p>
    <w:p w14:paraId="4AF1613D" w14:textId="77777777" w:rsidR="00013185" w:rsidRDefault="005451F0" w:rsidP="00013185">
      <w:pPr>
        <w:numPr>
          <w:ilvl w:val="0"/>
          <w:numId w:val="23"/>
        </w:numPr>
        <w:spacing w:after="0"/>
        <w:ind w:left="0" w:firstLine="0"/>
        <w:contextualSpacing/>
        <w:jc w:val="both"/>
        <w:rPr>
          <w:rFonts w:cstheme="minorHAnsi"/>
          <w:sz w:val="24"/>
          <w:szCs w:val="24"/>
        </w:rPr>
      </w:pPr>
      <w:r>
        <w:rPr>
          <w:rFonts w:cstheme="minorHAnsi"/>
          <w:sz w:val="24"/>
          <w:szCs w:val="24"/>
        </w:rPr>
        <w:t>Donošenje odluke o sklapanju nagodbe po prijedlogu Kuzmanić Marinka</w:t>
      </w:r>
      <w:r w:rsidR="00C2439F">
        <w:rPr>
          <w:rFonts w:cstheme="minorHAnsi"/>
          <w:sz w:val="24"/>
          <w:szCs w:val="24"/>
        </w:rPr>
        <w:t>,</w:t>
      </w:r>
      <w:r>
        <w:rPr>
          <w:rFonts w:cstheme="minorHAnsi"/>
          <w:sz w:val="24"/>
          <w:szCs w:val="24"/>
        </w:rPr>
        <w:t xml:space="preserve"> </w:t>
      </w:r>
      <w:r w:rsidR="00C2439F">
        <w:rPr>
          <w:rFonts w:cstheme="minorHAnsi"/>
          <w:sz w:val="24"/>
          <w:szCs w:val="24"/>
        </w:rPr>
        <w:t>Rožac 16, Okrug Gornji</w:t>
      </w:r>
      <w:r w:rsidR="00C2439F" w:rsidRPr="00FE2F42">
        <w:rPr>
          <w:rFonts w:cstheme="minorHAnsi"/>
          <w:sz w:val="24"/>
          <w:szCs w:val="24"/>
        </w:rPr>
        <w:t xml:space="preserve">, OIB: </w:t>
      </w:r>
      <w:r w:rsidR="00C2439F">
        <w:rPr>
          <w:rFonts w:cstheme="minorHAnsi"/>
          <w:sz w:val="24"/>
          <w:szCs w:val="24"/>
        </w:rPr>
        <w:t>83917928328.</w:t>
      </w:r>
    </w:p>
    <w:p w14:paraId="292C49B0" w14:textId="77777777" w:rsidR="00C2439F" w:rsidRPr="00524AB8" w:rsidRDefault="00C2439F" w:rsidP="00C2439F">
      <w:pPr>
        <w:spacing w:after="0"/>
        <w:contextualSpacing/>
        <w:jc w:val="both"/>
        <w:rPr>
          <w:rFonts w:cstheme="minorHAnsi"/>
          <w:sz w:val="24"/>
          <w:szCs w:val="24"/>
        </w:rPr>
      </w:pPr>
    </w:p>
    <w:p w14:paraId="2313A753" w14:textId="77777777" w:rsidR="000E1F39" w:rsidRDefault="000E1F39" w:rsidP="00E75F06">
      <w:pPr>
        <w:rPr>
          <w:rFonts w:cstheme="minorHAnsi"/>
          <w:sz w:val="24"/>
          <w:szCs w:val="24"/>
        </w:rPr>
      </w:pPr>
    </w:p>
    <w:p w14:paraId="4406F272" w14:textId="77777777" w:rsidR="005451F0" w:rsidRPr="00502935" w:rsidRDefault="005451F0" w:rsidP="00E75F06">
      <w:pPr>
        <w:rPr>
          <w:rFonts w:asciiTheme="minorHAnsi" w:hAnsiTheme="minorHAnsi" w:cstheme="minorHAnsi"/>
          <w:sz w:val="24"/>
          <w:szCs w:val="24"/>
          <w:lang w:val="pl-PL"/>
        </w:rPr>
      </w:pPr>
    </w:p>
    <w:p w14:paraId="598FCA57" w14:textId="77777777" w:rsidR="000E1F39" w:rsidRPr="00502935" w:rsidRDefault="000E1F39" w:rsidP="000E1F39">
      <w:pPr>
        <w:rPr>
          <w:rFonts w:asciiTheme="minorHAnsi" w:hAnsiTheme="minorHAnsi" w:cstheme="minorHAnsi"/>
          <w:sz w:val="24"/>
          <w:szCs w:val="24"/>
          <w:lang w:val="pl-PL"/>
        </w:rPr>
      </w:pPr>
      <w:r w:rsidRPr="00502935">
        <w:rPr>
          <w:rFonts w:asciiTheme="minorHAnsi" w:hAnsiTheme="minorHAnsi" w:cstheme="minorHAnsi"/>
          <w:sz w:val="24"/>
          <w:szCs w:val="24"/>
          <w:lang w:val="pl-PL"/>
        </w:rPr>
        <w:t xml:space="preserve">Mjesto i datum </w:t>
      </w:r>
      <w:r w:rsidRPr="00502935">
        <w:rPr>
          <w:rFonts w:asciiTheme="minorHAnsi" w:hAnsiTheme="minorHAnsi" w:cstheme="minorHAnsi"/>
          <w:sz w:val="24"/>
          <w:szCs w:val="24"/>
          <w:lang w:val="pl-PL"/>
        </w:rPr>
        <w:tab/>
      </w:r>
      <w:r w:rsidRPr="00502935">
        <w:rPr>
          <w:rFonts w:asciiTheme="minorHAnsi" w:hAnsiTheme="minorHAnsi" w:cstheme="minorHAnsi"/>
          <w:sz w:val="24"/>
          <w:szCs w:val="24"/>
          <w:lang w:val="pl-PL"/>
        </w:rPr>
        <w:tab/>
      </w:r>
      <w:r w:rsidRPr="00502935">
        <w:rPr>
          <w:rFonts w:asciiTheme="minorHAnsi" w:hAnsiTheme="minorHAnsi" w:cstheme="minorHAnsi"/>
          <w:sz w:val="24"/>
          <w:szCs w:val="24"/>
          <w:lang w:val="pl-PL"/>
        </w:rPr>
        <w:tab/>
      </w:r>
      <w:r w:rsidRPr="00502935">
        <w:rPr>
          <w:rFonts w:asciiTheme="minorHAnsi" w:hAnsiTheme="minorHAnsi" w:cstheme="minorHAnsi"/>
          <w:sz w:val="24"/>
          <w:szCs w:val="24"/>
          <w:lang w:val="pl-PL"/>
        </w:rPr>
        <w:tab/>
      </w:r>
      <w:r w:rsidRPr="00502935">
        <w:rPr>
          <w:rFonts w:asciiTheme="minorHAnsi" w:hAnsiTheme="minorHAnsi" w:cstheme="minorHAnsi"/>
          <w:sz w:val="24"/>
          <w:szCs w:val="24"/>
          <w:lang w:val="pl-PL"/>
        </w:rPr>
        <w:tab/>
      </w:r>
      <w:r w:rsidRPr="00502935">
        <w:rPr>
          <w:rFonts w:asciiTheme="minorHAnsi" w:hAnsiTheme="minorHAnsi" w:cstheme="minorHAnsi"/>
          <w:sz w:val="24"/>
          <w:szCs w:val="24"/>
          <w:lang w:val="pl-PL"/>
        </w:rPr>
        <w:tab/>
        <w:t>Stečajni upravitelj</w:t>
      </w:r>
    </w:p>
    <w:p w14:paraId="7C525E05" w14:textId="77777777" w:rsidR="000E1F39" w:rsidRPr="00147D5B" w:rsidRDefault="00C53BF8" w:rsidP="000E1F39">
      <w:pPr>
        <w:rPr>
          <w:rFonts w:asciiTheme="minorHAnsi" w:hAnsiTheme="minorHAnsi" w:cstheme="minorHAnsi"/>
          <w:sz w:val="24"/>
          <w:szCs w:val="24"/>
          <w:lang w:val="pl-PL"/>
        </w:rPr>
      </w:pPr>
      <w:r w:rsidRPr="00502935">
        <w:rPr>
          <w:rFonts w:asciiTheme="minorHAnsi" w:hAnsiTheme="minorHAnsi" w:cstheme="minorHAnsi"/>
          <w:sz w:val="24"/>
          <w:szCs w:val="24"/>
          <w:lang w:val="pl-PL"/>
        </w:rPr>
        <w:t xml:space="preserve">Zagreb, </w:t>
      </w:r>
      <w:r w:rsidR="00E83411" w:rsidRPr="00502935">
        <w:rPr>
          <w:rFonts w:asciiTheme="minorHAnsi" w:hAnsiTheme="minorHAnsi" w:cstheme="minorHAnsi"/>
          <w:sz w:val="24"/>
          <w:szCs w:val="24"/>
          <w:lang w:val="pl-PL"/>
        </w:rPr>
        <w:t>26</w:t>
      </w:r>
      <w:r w:rsidRPr="00502935">
        <w:rPr>
          <w:rFonts w:asciiTheme="minorHAnsi" w:hAnsiTheme="minorHAnsi" w:cstheme="minorHAnsi"/>
          <w:sz w:val="24"/>
          <w:szCs w:val="24"/>
          <w:lang w:val="pl-PL"/>
        </w:rPr>
        <w:t>.</w:t>
      </w:r>
      <w:r w:rsidR="00502935" w:rsidRPr="00502935">
        <w:rPr>
          <w:rFonts w:asciiTheme="minorHAnsi" w:hAnsiTheme="minorHAnsi" w:cstheme="minorHAnsi"/>
          <w:sz w:val="24"/>
          <w:szCs w:val="24"/>
          <w:lang w:val="pl-PL"/>
        </w:rPr>
        <w:t>0</w:t>
      </w:r>
      <w:r w:rsidR="00007D88">
        <w:rPr>
          <w:rFonts w:asciiTheme="minorHAnsi" w:hAnsiTheme="minorHAnsi" w:cstheme="minorHAnsi"/>
          <w:sz w:val="24"/>
          <w:szCs w:val="24"/>
          <w:lang w:val="pl-PL"/>
        </w:rPr>
        <w:t>5</w:t>
      </w:r>
      <w:r w:rsidR="000F3C33" w:rsidRPr="00502935">
        <w:rPr>
          <w:rFonts w:asciiTheme="minorHAnsi" w:hAnsiTheme="minorHAnsi" w:cstheme="minorHAnsi"/>
          <w:sz w:val="24"/>
          <w:szCs w:val="24"/>
          <w:lang w:val="pl-PL"/>
        </w:rPr>
        <w:t>.201</w:t>
      </w:r>
      <w:r w:rsidR="00502935" w:rsidRPr="00502935">
        <w:rPr>
          <w:rFonts w:asciiTheme="minorHAnsi" w:hAnsiTheme="minorHAnsi" w:cstheme="minorHAnsi"/>
          <w:sz w:val="24"/>
          <w:szCs w:val="24"/>
          <w:lang w:val="pl-PL"/>
        </w:rPr>
        <w:t>9</w:t>
      </w:r>
      <w:r w:rsidR="00BA4E32" w:rsidRPr="00502935">
        <w:rPr>
          <w:rFonts w:asciiTheme="minorHAnsi" w:hAnsiTheme="minorHAnsi" w:cstheme="minorHAnsi"/>
          <w:sz w:val="24"/>
          <w:szCs w:val="24"/>
          <w:lang w:val="pl-PL"/>
        </w:rPr>
        <w:t>.g.</w:t>
      </w:r>
      <w:r w:rsidR="00BA4E32" w:rsidRPr="00502935">
        <w:rPr>
          <w:rFonts w:asciiTheme="minorHAnsi" w:hAnsiTheme="minorHAnsi" w:cstheme="minorHAnsi"/>
          <w:sz w:val="24"/>
          <w:szCs w:val="24"/>
          <w:lang w:val="pl-PL"/>
        </w:rPr>
        <w:tab/>
      </w:r>
      <w:r w:rsidR="00BA4E32" w:rsidRPr="00502935">
        <w:rPr>
          <w:rFonts w:asciiTheme="minorHAnsi" w:hAnsiTheme="minorHAnsi" w:cstheme="minorHAnsi"/>
          <w:sz w:val="24"/>
          <w:szCs w:val="24"/>
          <w:lang w:val="pl-PL"/>
        </w:rPr>
        <w:tab/>
      </w:r>
      <w:r w:rsidR="00BA4E32" w:rsidRPr="00502935">
        <w:rPr>
          <w:rFonts w:asciiTheme="minorHAnsi" w:hAnsiTheme="minorHAnsi" w:cstheme="minorHAnsi"/>
          <w:sz w:val="24"/>
          <w:szCs w:val="24"/>
          <w:lang w:val="pl-PL"/>
        </w:rPr>
        <w:tab/>
      </w:r>
      <w:r w:rsidR="00BA4E32" w:rsidRPr="00502935">
        <w:rPr>
          <w:rFonts w:asciiTheme="minorHAnsi" w:hAnsiTheme="minorHAnsi" w:cstheme="minorHAnsi"/>
          <w:sz w:val="24"/>
          <w:szCs w:val="24"/>
          <w:lang w:val="pl-PL"/>
        </w:rPr>
        <w:tab/>
      </w:r>
      <w:r w:rsidR="00BA4E32" w:rsidRPr="00502935">
        <w:rPr>
          <w:rFonts w:asciiTheme="minorHAnsi" w:hAnsiTheme="minorHAnsi" w:cstheme="minorHAnsi"/>
          <w:sz w:val="24"/>
          <w:szCs w:val="24"/>
          <w:lang w:val="pl-PL"/>
        </w:rPr>
        <w:tab/>
      </w:r>
      <w:r w:rsidR="00BA4E32" w:rsidRPr="00502935">
        <w:rPr>
          <w:rFonts w:asciiTheme="minorHAnsi" w:hAnsiTheme="minorHAnsi" w:cstheme="minorHAnsi"/>
          <w:sz w:val="24"/>
          <w:szCs w:val="24"/>
          <w:lang w:val="pl-PL"/>
        </w:rPr>
        <w:tab/>
        <w:t>Alma Klepac</w:t>
      </w:r>
    </w:p>
    <w:p w14:paraId="7EEDCDAA" w14:textId="77777777" w:rsidR="000E1F39" w:rsidRPr="00147D5B" w:rsidRDefault="000E1F39" w:rsidP="000E1F39">
      <w:pPr>
        <w:ind w:left="360"/>
        <w:rPr>
          <w:rFonts w:asciiTheme="minorHAnsi" w:hAnsiTheme="minorHAnsi" w:cstheme="minorHAnsi"/>
          <w:sz w:val="24"/>
          <w:szCs w:val="24"/>
          <w:lang w:val="pl-PL"/>
        </w:rPr>
      </w:pPr>
    </w:p>
    <w:p w14:paraId="03F7E9AC" w14:textId="77777777" w:rsidR="00C61F72" w:rsidRPr="00147D5B" w:rsidRDefault="00C61F72">
      <w:pPr>
        <w:rPr>
          <w:rFonts w:asciiTheme="minorHAnsi" w:hAnsiTheme="minorHAnsi" w:cstheme="minorHAnsi"/>
          <w:sz w:val="24"/>
          <w:szCs w:val="24"/>
          <w:lang w:val="pl-PL"/>
        </w:rPr>
      </w:pPr>
    </w:p>
    <w:sectPr w:rsidR="00C61F72" w:rsidRPr="00147D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Arial"/>
    <w:panose1 w:val="020B0604020202020204"/>
    <w:charset w:val="80"/>
    <w:family w:val="swiss"/>
    <w:pitch w:val="variable"/>
    <w:sig w:usb0="00000003" w:usb1="08070000" w:usb2="00000010" w:usb3="00000000" w:csb0="00020001" w:csb1="00000000"/>
  </w:font>
  <w:font w:name="font208">
    <w:altName w:val="Times New Roman"/>
    <w:charset w:val="EE"/>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54FFA"/>
    <w:multiLevelType w:val="hybridMultilevel"/>
    <w:tmpl w:val="2EC48CF6"/>
    <w:lvl w:ilvl="0" w:tplc="3B5CB63A">
      <w:start w:val="1"/>
      <w:numFmt w:val="lowerLetter"/>
      <w:lvlText w:val="%1)"/>
      <w:lvlJc w:val="left"/>
      <w:pPr>
        <w:ind w:left="1494" w:hanging="360"/>
      </w:pPr>
      <w:rPr>
        <w:rFonts w:ascii="Times New Roman" w:eastAsia="Times New Roman" w:hAnsi="Times New Roman" w:cs="Times New Roman"/>
      </w:rPr>
    </w:lvl>
    <w:lvl w:ilvl="1" w:tplc="041A0019">
      <w:start w:val="1"/>
      <w:numFmt w:val="lowerLetter"/>
      <w:lvlText w:val="%2."/>
      <w:lvlJc w:val="left"/>
      <w:pPr>
        <w:ind w:left="656" w:hanging="360"/>
      </w:pPr>
    </w:lvl>
    <w:lvl w:ilvl="2" w:tplc="041A001B">
      <w:start w:val="1"/>
      <w:numFmt w:val="lowerRoman"/>
      <w:lvlText w:val="%3."/>
      <w:lvlJc w:val="right"/>
      <w:pPr>
        <w:ind w:left="1376" w:hanging="180"/>
      </w:pPr>
    </w:lvl>
    <w:lvl w:ilvl="3" w:tplc="041A000F">
      <w:start w:val="1"/>
      <w:numFmt w:val="decimal"/>
      <w:lvlText w:val="%4."/>
      <w:lvlJc w:val="left"/>
      <w:pPr>
        <w:ind w:left="2096" w:hanging="360"/>
      </w:pPr>
    </w:lvl>
    <w:lvl w:ilvl="4" w:tplc="041A0019">
      <w:start w:val="1"/>
      <w:numFmt w:val="lowerLetter"/>
      <w:lvlText w:val="%5."/>
      <w:lvlJc w:val="left"/>
      <w:pPr>
        <w:ind w:left="2816" w:hanging="360"/>
      </w:pPr>
    </w:lvl>
    <w:lvl w:ilvl="5" w:tplc="041A001B" w:tentative="1">
      <w:start w:val="1"/>
      <w:numFmt w:val="lowerRoman"/>
      <w:lvlText w:val="%6."/>
      <w:lvlJc w:val="right"/>
      <w:pPr>
        <w:ind w:left="3536" w:hanging="180"/>
      </w:pPr>
    </w:lvl>
    <w:lvl w:ilvl="6" w:tplc="041A000F" w:tentative="1">
      <w:start w:val="1"/>
      <w:numFmt w:val="decimal"/>
      <w:lvlText w:val="%7."/>
      <w:lvlJc w:val="left"/>
      <w:pPr>
        <w:ind w:left="4256" w:hanging="360"/>
      </w:pPr>
    </w:lvl>
    <w:lvl w:ilvl="7" w:tplc="041A0019" w:tentative="1">
      <w:start w:val="1"/>
      <w:numFmt w:val="lowerLetter"/>
      <w:lvlText w:val="%8."/>
      <w:lvlJc w:val="left"/>
      <w:pPr>
        <w:ind w:left="4976" w:hanging="360"/>
      </w:pPr>
    </w:lvl>
    <w:lvl w:ilvl="8" w:tplc="041A001B" w:tentative="1">
      <w:start w:val="1"/>
      <w:numFmt w:val="lowerRoman"/>
      <w:lvlText w:val="%9."/>
      <w:lvlJc w:val="right"/>
      <w:pPr>
        <w:ind w:left="5696" w:hanging="180"/>
      </w:pPr>
    </w:lvl>
  </w:abstractNum>
  <w:abstractNum w:abstractNumId="1" w15:restartNumberingAfterBreak="0">
    <w:nsid w:val="0946763B"/>
    <w:multiLevelType w:val="hybridMultilevel"/>
    <w:tmpl w:val="3A1CCBFC"/>
    <w:lvl w:ilvl="0" w:tplc="4836BCB0">
      <w:start w:val="2"/>
      <w:numFmt w:val="bullet"/>
      <w:lvlText w:val="-"/>
      <w:lvlJc w:val="left"/>
      <w:pPr>
        <w:ind w:left="1080" w:hanging="360"/>
      </w:pPr>
      <w:rPr>
        <w:rFonts w:ascii="Calibri" w:eastAsia="Arial Unicode MS" w:hAnsi="Calibri" w:cs="font208"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0A3F3CED"/>
    <w:multiLevelType w:val="hybridMultilevel"/>
    <w:tmpl w:val="7EF26C7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BD3AE7"/>
    <w:multiLevelType w:val="hybridMultilevel"/>
    <w:tmpl w:val="C97C1A14"/>
    <w:lvl w:ilvl="0" w:tplc="30629BD6">
      <w:start w:val="1"/>
      <w:numFmt w:val="lowerLetter"/>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0886593"/>
    <w:multiLevelType w:val="hybridMultilevel"/>
    <w:tmpl w:val="22F68214"/>
    <w:lvl w:ilvl="0" w:tplc="3B5CB63A">
      <w:start w:val="1"/>
      <w:numFmt w:val="lowerLetter"/>
      <w:lvlText w:val="%1)"/>
      <w:lvlJc w:val="left"/>
      <w:pPr>
        <w:ind w:left="644" w:hanging="360"/>
      </w:pPr>
      <w:rPr>
        <w:rFonts w:ascii="Times New Roman" w:eastAsia="Times New Roman" w:hAnsi="Times New Roman" w:cs="Times New Roman"/>
      </w:rPr>
    </w:lvl>
    <w:lvl w:ilvl="1" w:tplc="041A0019">
      <w:start w:val="1"/>
      <w:numFmt w:val="lowerLetter"/>
      <w:lvlText w:val="%2."/>
      <w:lvlJc w:val="left"/>
      <w:pPr>
        <w:ind w:left="656" w:hanging="360"/>
      </w:pPr>
    </w:lvl>
    <w:lvl w:ilvl="2" w:tplc="041A001B">
      <w:start w:val="1"/>
      <w:numFmt w:val="lowerRoman"/>
      <w:lvlText w:val="%3."/>
      <w:lvlJc w:val="right"/>
      <w:pPr>
        <w:ind w:left="1376" w:hanging="180"/>
      </w:pPr>
    </w:lvl>
    <w:lvl w:ilvl="3" w:tplc="041A000F">
      <w:start w:val="1"/>
      <w:numFmt w:val="decimal"/>
      <w:lvlText w:val="%4."/>
      <w:lvlJc w:val="left"/>
      <w:pPr>
        <w:ind w:left="2096" w:hanging="360"/>
      </w:pPr>
    </w:lvl>
    <w:lvl w:ilvl="4" w:tplc="041A0019" w:tentative="1">
      <w:start w:val="1"/>
      <w:numFmt w:val="lowerLetter"/>
      <w:lvlText w:val="%5."/>
      <w:lvlJc w:val="left"/>
      <w:pPr>
        <w:ind w:left="2816" w:hanging="360"/>
      </w:pPr>
    </w:lvl>
    <w:lvl w:ilvl="5" w:tplc="041A001B" w:tentative="1">
      <w:start w:val="1"/>
      <w:numFmt w:val="lowerRoman"/>
      <w:lvlText w:val="%6."/>
      <w:lvlJc w:val="right"/>
      <w:pPr>
        <w:ind w:left="3536" w:hanging="180"/>
      </w:pPr>
    </w:lvl>
    <w:lvl w:ilvl="6" w:tplc="041A000F" w:tentative="1">
      <w:start w:val="1"/>
      <w:numFmt w:val="decimal"/>
      <w:lvlText w:val="%7."/>
      <w:lvlJc w:val="left"/>
      <w:pPr>
        <w:ind w:left="4256" w:hanging="360"/>
      </w:pPr>
    </w:lvl>
    <w:lvl w:ilvl="7" w:tplc="041A0019" w:tentative="1">
      <w:start w:val="1"/>
      <w:numFmt w:val="lowerLetter"/>
      <w:lvlText w:val="%8."/>
      <w:lvlJc w:val="left"/>
      <w:pPr>
        <w:ind w:left="4976" w:hanging="360"/>
      </w:pPr>
    </w:lvl>
    <w:lvl w:ilvl="8" w:tplc="041A001B" w:tentative="1">
      <w:start w:val="1"/>
      <w:numFmt w:val="lowerRoman"/>
      <w:lvlText w:val="%9."/>
      <w:lvlJc w:val="right"/>
      <w:pPr>
        <w:ind w:left="5696" w:hanging="180"/>
      </w:pPr>
    </w:lvl>
  </w:abstractNum>
  <w:abstractNum w:abstractNumId="5" w15:restartNumberingAfterBreak="0">
    <w:nsid w:val="14897DCD"/>
    <w:multiLevelType w:val="hybridMultilevel"/>
    <w:tmpl w:val="9B5A630E"/>
    <w:lvl w:ilvl="0" w:tplc="AEDCAFB8">
      <w:start w:val="1"/>
      <w:numFmt w:val="lowerLetter"/>
      <w:lvlText w:val="%1)"/>
      <w:lvlJc w:val="left"/>
      <w:pPr>
        <w:ind w:left="1800" w:hanging="360"/>
      </w:pPr>
      <w:rPr>
        <w:rFonts w:hint="default"/>
        <w:b/>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6" w15:restartNumberingAfterBreak="0">
    <w:nsid w:val="21B251F9"/>
    <w:multiLevelType w:val="hybridMultilevel"/>
    <w:tmpl w:val="D46E297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EC87BE6"/>
    <w:multiLevelType w:val="hybridMultilevel"/>
    <w:tmpl w:val="7DEC65AC"/>
    <w:lvl w:ilvl="0" w:tplc="87B802C0">
      <w:start w:val="1"/>
      <w:numFmt w:val="low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37C9527A"/>
    <w:multiLevelType w:val="hybridMultilevel"/>
    <w:tmpl w:val="B7AE09CC"/>
    <w:lvl w:ilvl="0" w:tplc="037C1988">
      <w:start w:val="1"/>
      <w:numFmt w:val="decimal"/>
      <w:lvlText w:val="%1"/>
      <w:lvlJc w:val="left"/>
      <w:pPr>
        <w:ind w:left="2136" w:hanging="360"/>
      </w:pPr>
      <w:rPr>
        <w:rFonts w:hint="default"/>
      </w:rPr>
    </w:lvl>
    <w:lvl w:ilvl="1" w:tplc="041A0019">
      <w:start w:val="1"/>
      <w:numFmt w:val="lowerLetter"/>
      <w:lvlText w:val="%2."/>
      <w:lvlJc w:val="left"/>
      <w:pPr>
        <w:ind w:left="2856" w:hanging="360"/>
      </w:pPr>
    </w:lvl>
    <w:lvl w:ilvl="2" w:tplc="041A001B" w:tentative="1">
      <w:start w:val="1"/>
      <w:numFmt w:val="lowerRoman"/>
      <w:lvlText w:val="%3."/>
      <w:lvlJc w:val="right"/>
      <w:pPr>
        <w:ind w:left="3576" w:hanging="180"/>
      </w:pPr>
    </w:lvl>
    <w:lvl w:ilvl="3" w:tplc="041A000F" w:tentative="1">
      <w:start w:val="1"/>
      <w:numFmt w:val="decimal"/>
      <w:lvlText w:val="%4."/>
      <w:lvlJc w:val="left"/>
      <w:pPr>
        <w:ind w:left="4296" w:hanging="360"/>
      </w:pPr>
    </w:lvl>
    <w:lvl w:ilvl="4" w:tplc="041A0019" w:tentative="1">
      <w:start w:val="1"/>
      <w:numFmt w:val="lowerLetter"/>
      <w:lvlText w:val="%5."/>
      <w:lvlJc w:val="left"/>
      <w:pPr>
        <w:ind w:left="5016" w:hanging="360"/>
      </w:pPr>
    </w:lvl>
    <w:lvl w:ilvl="5" w:tplc="041A001B" w:tentative="1">
      <w:start w:val="1"/>
      <w:numFmt w:val="lowerRoman"/>
      <w:lvlText w:val="%6."/>
      <w:lvlJc w:val="right"/>
      <w:pPr>
        <w:ind w:left="5736" w:hanging="180"/>
      </w:pPr>
    </w:lvl>
    <w:lvl w:ilvl="6" w:tplc="041A000F" w:tentative="1">
      <w:start w:val="1"/>
      <w:numFmt w:val="decimal"/>
      <w:lvlText w:val="%7."/>
      <w:lvlJc w:val="left"/>
      <w:pPr>
        <w:ind w:left="6456" w:hanging="360"/>
      </w:pPr>
    </w:lvl>
    <w:lvl w:ilvl="7" w:tplc="041A0019" w:tentative="1">
      <w:start w:val="1"/>
      <w:numFmt w:val="lowerLetter"/>
      <w:lvlText w:val="%8."/>
      <w:lvlJc w:val="left"/>
      <w:pPr>
        <w:ind w:left="7176" w:hanging="360"/>
      </w:pPr>
    </w:lvl>
    <w:lvl w:ilvl="8" w:tplc="041A001B" w:tentative="1">
      <w:start w:val="1"/>
      <w:numFmt w:val="lowerRoman"/>
      <w:lvlText w:val="%9."/>
      <w:lvlJc w:val="right"/>
      <w:pPr>
        <w:ind w:left="7896" w:hanging="180"/>
      </w:pPr>
    </w:lvl>
  </w:abstractNum>
  <w:abstractNum w:abstractNumId="9" w15:restartNumberingAfterBreak="0">
    <w:nsid w:val="3A60393F"/>
    <w:multiLevelType w:val="hybridMultilevel"/>
    <w:tmpl w:val="0BCE637E"/>
    <w:lvl w:ilvl="0" w:tplc="3B5CB63A">
      <w:start w:val="1"/>
      <w:numFmt w:val="lowerLetter"/>
      <w:lvlText w:val="%1)"/>
      <w:lvlJc w:val="left"/>
      <w:pPr>
        <w:ind w:left="644" w:hanging="360"/>
      </w:pPr>
      <w:rPr>
        <w:rFonts w:ascii="Times New Roman" w:eastAsia="Times New Roman" w:hAnsi="Times New Roman" w:cs="Times New Roman"/>
      </w:rPr>
    </w:lvl>
    <w:lvl w:ilvl="1" w:tplc="041A0019">
      <w:start w:val="1"/>
      <w:numFmt w:val="lowerLetter"/>
      <w:lvlText w:val="%2."/>
      <w:lvlJc w:val="left"/>
      <w:pPr>
        <w:ind w:left="656" w:hanging="360"/>
      </w:pPr>
    </w:lvl>
    <w:lvl w:ilvl="2" w:tplc="041A001B">
      <w:start w:val="1"/>
      <w:numFmt w:val="lowerRoman"/>
      <w:lvlText w:val="%3."/>
      <w:lvlJc w:val="right"/>
      <w:pPr>
        <w:ind w:left="1376" w:hanging="180"/>
      </w:pPr>
    </w:lvl>
    <w:lvl w:ilvl="3" w:tplc="041A000F">
      <w:start w:val="1"/>
      <w:numFmt w:val="decimal"/>
      <w:lvlText w:val="%4."/>
      <w:lvlJc w:val="left"/>
      <w:pPr>
        <w:ind w:left="2096" w:hanging="360"/>
      </w:pPr>
    </w:lvl>
    <w:lvl w:ilvl="4" w:tplc="041A0019" w:tentative="1">
      <w:start w:val="1"/>
      <w:numFmt w:val="lowerLetter"/>
      <w:lvlText w:val="%5."/>
      <w:lvlJc w:val="left"/>
      <w:pPr>
        <w:ind w:left="2816" w:hanging="360"/>
      </w:pPr>
    </w:lvl>
    <w:lvl w:ilvl="5" w:tplc="041A001B" w:tentative="1">
      <w:start w:val="1"/>
      <w:numFmt w:val="lowerRoman"/>
      <w:lvlText w:val="%6."/>
      <w:lvlJc w:val="right"/>
      <w:pPr>
        <w:ind w:left="3536" w:hanging="180"/>
      </w:pPr>
    </w:lvl>
    <w:lvl w:ilvl="6" w:tplc="041A000F" w:tentative="1">
      <w:start w:val="1"/>
      <w:numFmt w:val="decimal"/>
      <w:lvlText w:val="%7."/>
      <w:lvlJc w:val="left"/>
      <w:pPr>
        <w:ind w:left="4256" w:hanging="360"/>
      </w:pPr>
    </w:lvl>
    <w:lvl w:ilvl="7" w:tplc="041A0019" w:tentative="1">
      <w:start w:val="1"/>
      <w:numFmt w:val="lowerLetter"/>
      <w:lvlText w:val="%8."/>
      <w:lvlJc w:val="left"/>
      <w:pPr>
        <w:ind w:left="4976" w:hanging="360"/>
      </w:pPr>
    </w:lvl>
    <w:lvl w:ilvl="8" w:tplc="041A001B" w:tentative="1">
      <w:start w:val="1"/>
      <w:numFmt w:val="lowerRoman"/>
      <w:lvlText w:val="%9."/>
      <w:lvlJc w:val="right"/>
      <w:pPr>
        <w:ind w:left="5696" w:hanging="180"/>
      </w:pPr>
    </w:lvl>
  </w:abstractNum>
  <w:abstractNum w:abstractNumId="10" w15:restartNumberingAfterBreak="0">
    <w:nsid w:val="40E72005"/>
    <w:multiLevelType w:val="hybridMultilevel"/>
    <w:tmpl w:val="55A8A940"/>
    <w:lvl w:ilvl="0" w:tplc="6772EC6A">
      <w:start w:val="2"/>
      <w:numFmt w:val="bullet"/>
      <w:lvlText w:val="-"/>
      <w:lvlJc w:val="left"/>
      <w:pPr>
        <w:ind w:left="1800" w:hanging="360"/>
      </w:pPr>
      <w:rPr>
        <w:rFonts w:ascii="Calibri" w:eastAsia="Calibri" w:hAnsi="Calibri" w:cs="Calibri"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446632B3"/>
    <w:multiLevelType w:val="hybridMultilevel"/>
    <w:tmpl w:val="B6C2BAC8"/>
    <w:lvl w:ilvl="0" w:tplc="BB32E3A8">
      <w:start w:val="1"/>
      <w:numFmt w:val="decimal"/>
      <w:lvlText w:val="%1."/>
      <w:lvlJc w:val="left"/>
      <w:pPr>
        <w:ind w:left="720" w:hanging="360"/>
      </w:pPr>
      <w:rPr>
        <w:rFonts w:hint="default"/>
        <w:b/>
        <w:color w:val="auto"/>
      </w:rPr>
    </w:lvl>
    <w:lvl w:ilvl="1" w:tplc="33AE0240">
      <w:start w:val="1"/>
      <w:numFmt w:val="lowerLetter"/>
      <w:lvlText w:val="%2."/>
      <w:lvlJc w:val="left"/>
      <w:pPr>
        <w:ind w:left="1440" w:hanging="360"/>
      </w:pPr>
      <w:rPr>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5D714A1"/>
    <w:multiLevelType w:val="hybridMultilevel"/>
    <w:tmpl w:val="FF6A53A0"/>
    <w:lvl w:ilvl="0" w:tplc="3B5CB63A">
      <w:start w:val="1"/>
      <w:numFmt w:val="lowerLetter"/>
      <w:lvlText w:val="%1)"/>
      <w:lvlJc w:val="left"/>
      <w:pPr>
        <w:ind w:left="644" w:hanging="360"/>
      </w:pPr>
      <w:rPr>
        <w:rFonts w:ascii="Times New Roman" w:eastAsia="Times New Roman" w:hAnsi="Times New Roman" w:cs="Times New Roman"/>
      </w:rPr>
    </w:lvl>
    <w:lvl w:ilvl="1" w:tplc="041A0019">
      <w:start w:val="1"/>
      <w:numFmt w:val="lowerLetter"/>
      <w:lvlText w:val="%2."/>
      <w:lvlJc w:val="left"/>
      <w:pPr>
        <w:ind w:left="656" w:hanging="360"/>
      </w:pPr>
    </w:lvl>
    <w:lvl w:ilvl="2" w:tplc="041A001B">
      <w:start w:val="1"/>
      <w:numFmt w:val="lowerRoman"/>
      <w:lvlText w:val="%3."/>
      <w:lvlJc w:val="right"/>
      <w:pPr>
        <w:ind w:left="1376" w:hanging="180"/>
      </w:pPr>
    </w:lvl>
    <w:lvl w:ilvl="3" w:tplc="041A000F">
      <w:start w:val="1"/>
      <w:numFmt w:val="decimal"/>
      <w:lvlText w:val="%4."/>
      <w:lvlJc w:val="left"/>
      <w:pPr>
        <w:ind w:left="2096" w:hanging="360"/>
      </w:pPr>
    </w:lvl>
    <w:lvl w:ilvl="4" w:tplc="041A0019" w:tentative="1">
      <w:start w:val="1"/>
      <w:numFmt w:val="lowerLetter"/>
      <w:lvlText w:val="%5."/>
      <w:lvlJc w:val="left"/>
      <w:pPr>
        <w:ind w:left="2816" w:hanging="360"/>
      </w:pPr>
    </w:lvl>
    <w:lvl w:ilvl="5" w:tplc="041A001B" w:tentative="1">
      <w:start w:val="1"/>
      <w:numFmt w:val="lowerRoman"/>
      <w:lvlText w:val="%6."/>
      <w:lvlJc w:val="right"/>
      <w:pPr>
        <w:ind w:left="3536" w:hanging="180"/>
      </w:pPr>
    </w:lvl>
    <w:lvl w:ilvl="6" w:tplc="041A000F" w:tentative="1">
      <w:start w:val="1"/>
      <w:numFmt w:val="decimal"/>
      <w:lvlText w:val="%7."/>
      <w:lvlJc w:val="left"/>
      <w:pPr>
        <w:ind w:left="4256" w:hanging="360"/>
      </w:pPr>
    </w:lvl>
    <w:lvl w:ilvl="7" w:tplc="041A0019" w:tentative="1">
      <w:start w:val="1"/>
      <w:numFmt w:val="lowerLetter"/>
      <w:lvlText w:val="%8."/>
      <w:lvlJc w:val="left"/>
      <w:pPr>
        <w:ind w:left="4976" w:hanging="360"/>
      </w:pPr>
    </w:lvl>
    <w:lvl w:ilvl="8" w:tplc="041A001B" w:tentative="1">
      <w:start w:val="1"/>
      <w:numFmt w:val="lowerRoman"/>
      <w:lvlText w:val="%9."/>
      <w:lvlJc w:val="right"/>
      <w:pPr>
        <w:ind w:left="5696" w:hanging="180"/>
      </w:pPr>
    </w:lvl>
  </w:abstractNum>
  <w:abstractNum w:abstractNumId="13" w15:restartNumberingAfterBreak="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98350C6"/>
    <w:multiLevelType w:val="hybridMultilevel"/>
    <w:tmpl w:val="FC108C70"/>
    <w:lvl w:ilvl="0" w:tplc="49523D4E">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69523D75"/>
    <w:multiLevelType w:val="hybridMultilevel"/>
    <w:tmpl w:val="F4EA73D8"/>
    <w:lvl w:ilvl="0" w:tplc="EBE8E67E">
      <w:numFmt w:val="bullet"/>
      <w:lvlText w:val="-"/>
      <w:lvlJc w:val="left"/>
      <w:pPr>
        <w:ind w:left="2160" w:hanging="720"/>
      </w:pPr>
      <w:rPr>
        <w:rFonts w:ascii="Calibri" w:eastAsia="Arial Unicode MS"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D396299"/>
    <w:multiLevelType w:val="hybridMultilevel"/>
    <w:tmpl w:val="7DEC65AC"/>
    <w:lvl w:ilvl="0" w:tplc="87B802C0">
      <w:start w:val="1"/>
      <w:numFmt w:val="lowerRoman"/>
      <w:lvlText w:val="%1."/>
      <w:lvlJc w:val="left"/>
      <w:pPr>
        <w:ind w:left="1440" w:hanging="72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15:restartNumberingAfterBreak="0">
    <w:nsid w:val="6F097F1B"/>
    <w:multiLevelType w:val="hybridMultilevel"/>
    <w:tmpl w:val="0DDCFE60"/>
    <w:lvl w:ilvl="0" w:tplc="917E052E">
      <w:start w:val="1"/>
      <w:numFmt w:val="bullet"/>
      <w:lvlText w:val="-"/>
      <w:lvlJc w:val="left"/>
      <w:pPr>
        <w:ind w:left="1068" w:hanging="360"/>
      </w:pPr>
      <w:rPr>
        <w:rFonts w:ascii="Calibri" w:eastAsia="Calibri" w:hAnsi="Calibri" w:cs="Calibri"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8" w15:restartNumberingAfterBreak="0">
    <w:nsid w:val="70582AF5"/>
    <w:multiLevelType w:val="hybridMultilevel"/>
    <w:tmpl w:val="E480856A"/>
    <w:lvl w:ilvl="0" w:tplc="86C6D340">
      <w:start w:val="1"/>
      <w:numFmt w:val="lowerLetter"/>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73C05208"/>
    <w:multiLevelType w:val="hybridMultilevel"/>
    <w:tmpl w:val="D82E110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3C21876"/>
    <w:multiLevelType w:val="hybridMultilevel"/>
    <w:tmpl w:val="4F1087AC"/>
    <w:lvl w:ilvl="0" w:tplc="A0ECEA86">
      <w:start w:val="1"/>
      <w:numFmt w:val="bullet"/>
      <w:lvlText w:val="-"/>
      <w:lvlJc w:val="left"/>
      <w:pPr>
        <w:ind w:left="1065" w:hanging="360"/>
      </w:pPr>
      <w:rPr>
        <w:rFonts w:ascii="Times New Roman" w:eastAsia="Times New Roman" w:hAnsi="Times New Roman" w:cs="Times New Roman" w:hint="default"/>
      </w:rPr>
    </w:lvl>
    <w:lvl w:ilvl="1" w:tplc="041A0003">
      <w:start w:val="1"/>
      <w:numFmt w:val="bullet"/>
      <w:lvlText w:val="o"/>
      <w:lvlJc w:val="left"/>
      <w:pPr>
        <w:ind w:left="1785" w:hanging="360"/>
      </w:pPr>
      <w:rPr>
        <w:rFonts w:ascii="Courier New" w:hAnsi="Courier New" w:cs="Courier New" w:hint="default"/>
      </w:rPr>
    </w:lvl>
    <w:lvl w:ilvl="2" w:tplc="041A0005">
      <w:start w:val="1"/>
      <w:numFmt w:val="bullet"/>
      <w:lvlText w:val=""/>
      <w:lvlJc w:val="left"/>
      <w:pPr>
        <w:ind w:left="2505" w:hanging="360"/>
      </w:pPr>
      <w:rPr>
        <w:rFonts w:ascii="Wingdings" w:hAnsi="Wingdings" w:hint="default"/>
      </w:rPr>
    </w:lvl>
    <w:lvl w:ilvl="3" w:tplc="041A0001" w:tentative="1">
      <w:start w:val="1"/>
      <w:numFmt w:val="bullet"/>
      <w:lvlText w:val=""/>
      <w:lvlJc w:val="left"/>
      <w:pPr>
        <w:ind w:left="3225" w:hanging="360"/>
      </w:pPr>
      <w:rPr>
        <w:rFonts w:ascii="Symbol" w:hAnsi="Symbol" w:hint="default"/>
      </w:rPr>
    </w:lvl>
    <w:lvl w:ilvl="4" w:tplc="041A0003" w:tentative="1">
      <w:start w:val="1"/>
      <w:numFmt w:val="bullet"/>
      <w:lvlText w:val="o"/>
      <w:lvlJc w:val="left"/>
      <w:pPr>
        <w:ind w:left="3945" w:hanging="360"/>
      </w:pPr>
      <w:rPr>
        <w:rFonts w:ascii="Courier New" w:hAnsi="Courier New" w:cs="Courier New" w:hint="default"/>
      </w:rPr>
    </w:lvl>
    <w:lvl w:ilvl="5" w:tplc="041A0005" w:tentative="1">
      <w:start w:val="1"/>
      <w:numFmt w:val="bullet"/>
      <w:lvlText w:val=""/>
      <w:lvlJc w:val="left"/>
      <w:pPr>
        <w:ind w:left="4665" w:hanging="360"/>
      </w:pPr>
      <w:rPr>
        <w:rFonts w:ascii="Wingdings" w:hAnsi="Wingdings" w:hint="default"/>
      </w:rPr>
    </w:lvl>
    <w:lvl w:ilvl="6" w:tplc="041A0001" w:tentative="1">
      <w:start w:val="1"/>
      <w:numFmt w:val="bullet"/>
      <w:lvlText w:val=""/>
      <w:lvlJc w:val="left"/>
      <w:pPr>
        <w:ind w:left="5385" w:hanging="360"/>
      </w:pPr>
      <w:rPr>
        <w:rFonts w:ascii="Symbol" w:hAnsi="Symbol" w:hint="default"/>
      </w:rPr>
    </w:lvl>
    <w:lvl w:ilvl="7" w:tplc="041A0003" w:tentative="1">
      <w:start w:val="1"/>
      <w:numFmt w:val="bullet"/>
      <w:lvlText w:val="o"/>
      <w:lvlJc w:val="left"/>
      <w:pPr>
        <w:ind w:left="6105" w:hanging="360"/>
      </w:pPr>
      <w:rPr>
        <w:rFonts w:ascii="Courier New" w:hAnsi="Courier New" w:cs="Courier New" w:hint="default"/>
      </w:rPr>
    </w:lvl>
    <w:lvl w:ilvl="8" w:tplc="041A0005" w:tentative="1">
      <w:start w:val="1"/>
      <w:numFmt w:val="bullet"/>
      <w:lvlText w:val=""/>
      <w:lvlJc w:val="left"/>
      <w:pPr>
        <w:ind w:left="6825" w:hanging="360"/>
      </w:pPr>
      <w:rPr>
        <w:rFonts w:ascii="Wingdings" w:hAnsi="Wingdings" w:hint="default"/>
      </w:rPr>
    </w:lvl>
  </w:abstractNum>
  <w:abstractNum w:abstractNumId="21" w15:restartNumberingAfterBreak="0">
    <w:nsid w:val="790D3250"/>
    <w:multiLevelType w:val="hybridMultilevel"/>
    <w:tmpl w:val="4880E50A"/>
    <w:lvl w:ilvl="0" w:tplc="3B5CB63A">
      <w:start w:val="1"/>
      <w:numFmt w:val="lowerLetter"/>
      <w:lvlText w:val="%1)"/>
      <w:lvlJc w:val="left"/>
      <w:pPr>
        <w:ind w:left="1494" w:hanging="360"/>
      </w:pPr>
      <w:rPr>
        <w:rFonts w:ascii="Times New Roman" w:eastAsia="Times New Roman" w:hAnsi="Times New Roman" w:cs="Times New Roman"/>
      </w:rPr>
    </w:lvl>
    <w:lvl w:ilvl="1" w:tplc="041A0019">
      <w:start w:val="1"/>
      <w:numFmt w:val="lowerLetter"/>
      <w:lvlText w:val="%2."/>
      <w:lvlJc w:val="left"/>
      <w:pPr>
        <w:ind w:left="656" w:hanging="360"/>
      </w:pPr>
    </w:lvl>
    <w:lvl w:ilvl="2" w:tplc="041A001B">
      <w:start w:val="1"/>
      <w:numFmt w:val="lowerRoman"/>
      <w:lvlText w:val="%3."/>
      <w:lvlJc w:val="right"/>
      <w:pPr>
        <w:ind w:left="1376" w:hanging="180"/>
      </w:pPr>
    </w:lvl>
    <w:lvl w:ilvl="3" w:tplc="041A000F">
      <w:start w:val="1"/>
      <w:numFmt w:val="decimal"/>
      <w:lvlText w:val="%4."/>
      <w:lvlJc w:val="left"/>
      <w:pPr>
        <w:ind w:left="2096" w:hanging="360"/>
      </w:pPr>
    </w:lvl>
    <w:lvl w:ilvl="4" w:tplc="041A0019" w:tentative="1">
      <w:start w:val="1"/>
      <w:numFmt w:val="lowerLetter"/>
      <w:lvlText w:val="%5."/>
      <w:lvlJc w:val="left"/>
      <w:pPr>
        <w:ind w:left="2816" w:hanging="360"/>
      </w:pPr>
    </w:lvl>
    <w:lvl w:ilvl="5" w:tplc="041A001B" w:tentative="1">
      <w:start w:val="1"/>
      <w:numFmt w:val="lowerRoman"/>
      <w:lvlText w:val="%6."/>
      <w:lvlJc w:val="right"/>
      <w:pPr>
        <w:ind w:left="3536" w:hanging="180"/>
      </w:pPr>
    </w:lvl>
    <w:lvl w:ilvl="6" w:tplc="041A000F" w:tentative="1">
      <w:start w:val="1"/>
      <w:numFmt w:val="decimal"/>
      <w:lvlText w:val="%7."/>
      <w:lvlJc w:val="left"/>
      <w:pPr>
        <w:ind w:left="4256" w:hanging="360"/>
      </w:pPr>
    </w:lvl>
    <w:lvl w:ilvl="7" w:tplc="041A0019" w:tentative="1">
      <w:start w:val="1"/>
      <w:numFmt w:val="lowerLetter"/>
      <w:lvlText w:val="%8."/>
      <w:lvlJc w:val="left"/>
      <w:pPr>
        <w:ind w:left="4976" w:hanging="360"/>
      </w:pPr>
    </w:lvl>
    <w:lvl w:ilvl="8" w:tplc="041A001B" w:tentative="1">
      <w:start w:val="1"/>
      <w:numFmt w:val="lowerRoman"/>
      <w:lvlText w:val="%9."/>
      <w:lvlJc w:val="right"/>
      <w:pPr>
        <w:ind w:left="5696" w:hanging="180"/>
      </w:pPr>
    </w:lvl>
  </w:abstractNum>
  <w:abstractNum w:abstractNumId="22" w15:restartNumberingAfterBreak="0">
    <w:nsid w:val="79A21073"/>
    <w:multiLevelType w:val="hybridMultilevel"/>
    <w:tmpl w:val="E3724202"/>
    <w:lvl w:ilvl="0" w:tplc="3B5CB63A">
      <w:start w:val="1"/>
      <w:numFmt w:val="lowerLetter"/>
      <w:lvlText w:val="%1)"/>
      <w:lvlJc w:val="left"/>
      <w:pPr>
        <w:ind w:left="644" w:hanging="360"/>
      </w:pPr>
      <w:rPr>
        <w:rFonts w:ascii="Times New Roman" w:eastAsia="Times New Roman" w:hAnsi="Times New Roman" w:cs="Times New Roman"/>
      </w:rPr>
    </w:lvl>
    <w:lvl w:ilvl="1" w:tplc="041A0019">
      <w:start w:val="1"/>
      <w:numFmt w:val="lowerLetter"/>
      <w:lvlText w:val="%2."/>
      <w:lvlJc w:val="left"/>
      <w:pPr>
        <w:ind w:left="656" w:hanging="360"/>
      </w:pPr>
    </w:lvl>
    <w:lvl w:ilvl="2" w:tplc="041A001B">
      <w:start w:val="1"/>
      <w:numFmt w:val="lowerRoman"/>
      <w:lvlText w:val="%3."/>
      <w:lvlJc w:val="right"/>
      <w:pPr>
        <w:ind w:left="1376" w:hanging="180"/>
      </w:pPr>
    </w:lvl>
    <w:lvl w:ilvl="3" w:tplc="041A000F">
      <w:start w:val="1"/>
      <w:numFmt w:val="decimal"/>
      <w:lvlText w:val="%4."/>
      <w:lvlJc w:val="left"/>
      <w:pPr>
        <w:ind w:left="2096" w:hanging="360"/>
      </w:pPr>
    </w:lvl>
    <w:lvl w:ilvl="4" w:tplc="041A0019" w:tentative="1">
      <w:start w:val="1"/>
      <w:numFmt w:val="lowerLetter"/>
      <w:lvlText w:val="%5."/>
      <w:lvlJc w:val="left"/>
      <w:pPr>
        <w:ind w:left="2816" w:hanging="360"/>
      </w:pPr>
    </w:lvl>
    <w:lvl w:ilvl="5" w:tplc="041A001B" w:tentative="1">
      <w:start w:val="1"/>
      <w:numFmt w:val="lowerRoman"/>
      <w:lvlText w:val="%6."/>
      <w:lvlJc w:val="right"/>
      <w:pPr>
        <w:ind w:left="3536" w:hanging="180"/>
      </w:pPr>
    </w:lvl>
    <w:lvl w:ilvl="6" w:tplc="041A000F" w:tentative="1">
      <w:start w:val="1"/>
      <w:numFmt w:val="decimal"/>
      <w:lvlText w:val="%7."/>
      <w:lvlJc w:val="left"/>
      <w:pPr>
        <w:ind w:left="4256" w:hanging="360"/>
      </w:pPr>
    </w:lvl>
    <w:lvl w:ilvl="7" w:tplc="041A0019" w:tentative="1">
      <w:start w:val="1"/>
      <w:numFmt w:val="lowerLetter"/>
      <w:lvlText w:val="%8."/>
      <w:lvlJc w:val="left"/>
      <w:pPr>
        <w:ind w:left="4976" w:hanging="360"/>
      </w:pPr>
    </w:lvl>
    <w:lvl w:ilvl="8" w:tplc="041A001B" w:tentative="1">
      <w:start w:val="1"/>
      <w:numFmt w:val="lowerRoman"/>
      <w:lvlText w:val="%9."/>
      <w:lvlJc w:val="right"/>
      <w:pPr>
        <w:ind w:left="5696" w:hanging="180"/>
      </w:pPr>
    </w:lvl>
  </w:abstractNum>
  <w:num w:numId="1">
    <w:abstractNumId w:val="13"/>
  </w:num>
  <w:num w:numId="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5"/>
  </w:num>
  <w:num w:numId="5">
    <w:abstractNumId w:val="1"/>
  </w:num>
  <w:num w:numId="6">
    <w:abstractNumId w:val="0"/>
  </w:num>
  <w:num w:numId="7">
    <w:abstractNumId w:val="6"/>
  </w:num>
  <w:num w:numId="8">
    <w:abstractNumId w:val="12"/>
  </w:num>
  <w:num w:numId="9">
    <w:abstractNumId w:val="9"/>
  </w:num>
  <w:num w:numId="10">
    <w:abstractNumId w:val="4"/>
  </w:num>
  <w:num w:numId="11">
    <w:abstractNumId w:val="22"/>
  </w:num>
  <w:num w:numId="12">
    <w:abstractNumId w:val="21"/>
  </w:num>
  <w:num w:numId="13">
    <w:abstractNumId w:val="16"/>
  </w:num>
  <w:num w:numId="14">
    <w:abstractNumId w:val="7"/>
  </w:num>
  <w:num w:numId="15">
    <w:abstractNumId w:val="18"/>
  </w:num>
  <w:num w:numId="16">
    <w:abstractNumId w:val="10"/>
  </w:num>
  <w:num w:numId="17">
    <w:abstractNumId w:val="19"/>
  </w:num>
  <w:num w:numId="18">
    <w:abstractNumId w:val="2"/>
  </w:num>
  <w:num w:numId="19">
    <w:abstractNumId w:val="17"/>
  </w:num>
  <w:num w:numId="20">
    <w:abstractNumId w:val="20"/>
  </w:num>
  <w:num w:numId="21">
    <w:abstractNumId w:val="3"/>
  </w:num>
  <w:num w:numId="22">
    <w:abstractNumId w:val="1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1F39"/>
    <w:rsid w:val="00002E77"/>
    <w:rsid w:val="00007D88"/>
    <w:rsid w:val="00013185"/>
    <w:rsid w:val="00051952"/>
    <w:rsid w:val="00064EC2"/>
    <w:rsid w:val="000B3924"/>
    <w:rsid w:val="000B4D7E"/>
    <w:rsid w:val="000E1F39"/>
    <w:rsid w:val="000F17A9"/>
    <w:rsid w:val="000F3C33"/>
    <w:rsid w:val="00115C0A"/>
    <w:rsid w:val="001266F3"/>
    <w:rsid w:val="001476EB"/>
    <w:rsid w:val="00147D5B"/>
    <w:rsid w:val="00154C10"/>
    <w:rsid w:val="0017546D"/>
    <w:rsid w:val="0018304B"/>
    <w:rsid w:val="001B1358"/>
    <w:rsid w:val="001C616B"/>
    <w:rsid w:val="001D7695"/>
    <w:rsid w:val="002049EE"/>
    <w:rsid w:val="00205248"/>
    <w:rsid w:val="00241FB4"/>
    <w:rsid w:val="00242229"/>
    <w:rsid w:val="00246568"/>
    <w:rsid w:val="00294E5C"/>
    <w:rsid w:val="00295008"/>
    <w:rsid w:val="002B35B9"/>
    <w:rsid w:val="002D2B78"/>
    <w:rsid w:val="002F6BED"/>
    <w:rsid w:val="00346131"/>
    <w:rsid w:val="00361A4F"/>
    <w:rsid w:val="00383A92"/>
    <w:rsid w:val="00426878"/>
    <w:rsid w:val="004C63DF"/>
    <w:rsid w:val="004D5CAA"/>
    <w:rsid w:val="004E1D10"/>
    <w:rsid w:val="004E54B8"/>
    <w:rsid w:val="00502935"/>
    <w:rsid w:val="00521A40"/>
    <w:rsid w:val="005451F0"/>
    <w:rsid w:val="00564377"/>
    <w:rsid w:val="00567D38"/>
    <w:rsid w:val="00581BAC"/>
    <w:rsid w:val="005C346F"/>
    <w:rsid w:val="005E2B9A"/>
    <w:rsid w:val="00642901"/>
    <w:rsid w:val="00650BAD"/>
    <w:rsid w:val="00693ECA"/>
    <w:rsid w:val="006C1A3F"/>
    <w:rsid w:val="006D48DA"/>
    <w:rsid w:val="006E160C"/>
    <w:rsid w:val="006F3EC2"/>
    <w:rsid w:val="007563F8"/>
    <w:rsid w:val="0076527C"/>
    <w:rsid w:val="00797009"/>
    <w:rsid w:val="007B47A4"/>
    <w:rsid w:val="007E5E23"/>
    <w:rsid w:val="007E6B14"/>
    <w:rsid w:val="00821164"/>
    <w:rsid w:val="00834FAC"/>
    <w:rsid w:val="00843D1D"/>
    <w:rsid w:val="008512FB"/>
    <w:rsid w:val="00857944"/>
    <w:rsid w:val="0087575F"/>
    <w:rsid w:val="0088505D"/>
    <w:rsid w:val="008866A4"/>
    <w:rsid w:val="008B1698"/>
    <w:rsid w:val="008B2325"/>
    <w:rsid w:val="008D506F"/>
    <w:rsid w:val="008F4795"/>
    <w:rsid w:val="00916EFA"/>
    <w:rsid w:val="00947BEA"/>
    <w:rsid w:val="00952742"/>
    <w:rsid w:val="00965792"/>
    <w:rsid w:val="0096602D"/>
    <w:rsid w:val="009B5376"/>
    <w:rsid w:val="009E0210"/>
    <w:rsid w:val="009E46C5"/>
    <w:rsid w:val="009E6410"/>
    <w:rsid w:val="009E7E02"/>
    <w:rsid w:val="009F0356"/>
    <w:rsid w:val="00A02AEE"/>
    <w:rsid w:val="00A05BE7"/>
    <w:rsid w:val="00A30D2E"/>
    <w:rsid w:val="00A71B3E"/>
    <w:rsid w:val="00A80FDB"/>
    <w:rsid w:val="00A87AD0"/>
    <w:rsid w:val="00A97D92"/>
    <w:rsid w:val="00AB507F"/>
    <w:rsid w:val="00AE1980"/>
    <w:rsid w:val="00AE32A6"/>
    <w:rsid w:val="00B01310"/>
    <w:rsid w:val="00B173D2"/>
    <w:rsid w:val="00B414B0"/>
    <w:rsid w:val="00BA4E32"/>
    <w:rsid w:val="00BB00F6"/>
    <w:rsid w:val="00BD2036"/>
    <w:rsid w:val="00BD3841"/>
    <w:rsid w:val="00BD4436"/>
    <w:rsid w:val="00C0693F"/>
    <w:rsid w:val="00C2439F"/>
    <w:rsid w:val="00C31FF2"/>
    <w:rsid w:val="00C4006F"/>
    <w:rsid w:val="00C53BF8"/>
    <w:rsid w:val="00C61F72"/>
    <w:rsid w:val="00C842FF"/>
    <w:rsid w:val="00C95BC0"/>
    <w:rsid w:val="00CA6E9F"/>
    <w:rsid w:val="00CB1557"/>
    <w:rsid w:val="00CC0D93"/>
    <w:rsid w:val="00D504F3"/>
    <w:rsid w:val="00D51D34"/>
    <w:rsid w:val="00D66493"/>
    <w:rsid w:val="00D72B70"/>
    <w:rsid w:val="00D91A9F"/>
    <w:rsid w:val="00DD5AB5"/>
    <w:rsid w:val="00E05E99"/>
    <w:rsid w:val="00E141D4"/>
    <w:rsid w:val="00E5379D"/>
    <w:rsid w:val="00E75F06"/>
    <w:rsid w:val="00E83411"/>
    <w:rsid w:val="00E86D11"/>
    <w:rsid w:val="00E943F5"/>
    <w:rsid w:val="00EA4337"/>
    <w:rsid w:val="00EE453E"/>
    <w:rsid w:val="00F76272"/>
    <w:rsid w:val="00F8092D"/>
    <w:rsid w:val="00F917A3"/>
    <w:rsid w:val="00FB3787"/>
    <w:rsid w:val="00FE245E"/>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38374"/>
  <w15:docId w15:val="{24501B95-5DEB-4FDB-9D96-25F28FAA7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paragraph" w:styleId="Heading3">
    <w:name w:val="heading 3"/>
    <w:basedOn w:val="Normal"/>
    <w:next w:val="Normal"/>
    <w:link w:val="Heading3Char"/>
    <w:qFormat/>
    <w:rsid w:val="00154C10"/>
    <w:pPr>
      <w:keepNext/>
      <w:spacing w:after="0"/>
      <w:jc w:val="both"/>
      <w:outlineLvl w:val="2"/>
    </w:pPr>
    <w:rPr>
      <w:rFonts w:ascii="Times New Roman" w:eastAsia="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E6410"/>
    <w:pPr>
      <w:ind w:left="720"/>
      <w:contextualSpacing/>
    </w:pPr>
  </w:style>
  <w:style w:type="paragraph" w:styleId="BalloonText">
    <w:name w:val="Balloon Text"/>
    <w:basedOn w:val="Normal"/>
    <w:link w:val="BalloonTextChar"/>
    <w:uiPriority w:val="99"/>
    <w:semiHidden/>
    <w:unhideWhenUsed/>
    <w:rsid w:val="00B0131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1310"/>
    <w:rPr>
      <w:rFonts w:ascii="Tahoma" w:eastAsia="Calibri" w:hAnsi="Tahoma" w:cs="Tahoma"/>
      <w:sz w:val="16"/>
      <w:szCs w:val="16"/>
      <w:lang w:eastAsia="en-US"/>
    </w:rPr>
  </w:style>
  <w:style w:type="character" w:customStyle="1" w:styleId="Heading3Char">
    <w:name w:val="Heading 3 Char"/>
    <w:basedOn w:val="DefaultParagraphFont"/>
    <w:link w:val="Heading3"/>
    <w:rsid w:val="00154C10"/>
    <w:rPr>
      <w:rFonts w:ascii="Times New Roman" w:eastAsia="Times New Roman" w:hAnsi="Times New Roman" w:cs="Times New Roman"/>
      <w:b/>
      <w:bCs/>
      <w:sz w:val="28"/>
      <w:szCs w:val="28"/>
      <w:lang w:eastAsia="en-US"/>
    </w:rPr>
  </w:style>
  <w:style w:type="paragraph" w:styleId="BodyText">
    <w:name w:val="Body Text"/>
    <w:basedOn w:val="Normal"/>
    <w:link w:val="BodyTextChar"/>
    <w:rsid w:val="00154C10"/>
    <w:pPr>
      <w:spacing w:after="0"/>
      <w:jc w:val="both"/>
    </w:pPr>
    <w:rPr>
      <w:rFonts w:ascii="Times New Roman" w:eastAsia="Times New Roman" w:hAnsi="Times New Roman"/>
      <w:sz w:val="24"/>
      <w:szCs w:val="24"/>
    </w:rPr>
  </w:style>
  <w:style w:type="character" w:customStyle="1" w:styleId="BodyTextChar">
    <w:name w:val="Body Text Char"/>
    <w:basedOn w:val="DefaultParagraphFont"/>
    <w:link w:val="BodyText"/>
    <w:rsid w:val="00154C10"/>
    <w:rPr>
      <w:rFonts w:ascii="Times New Roman" w:eastAsia="Times New Roman" w:hAnsi="Times New Roman" w:cs="Times New Roman"/>
      <w:sz w:val="24"/>
      <w:szCs w:val="24"/>
      <w:lang w:eastAsia="en-US"/>
    </w:rPr>
  </w:style>
  <w:style w:type="paragraph" w:customStyle="1" w:styleId="MediumGrid21">
    <w:name w:val="Medium Grid 21"/>
    <w:uiPriority w:val="1"/>
    <w:qFormat/>
    <w:rsid w:val="00154C10"/>
    <w:pPr>
      <w:spacing w:after="0" w:line="240" w:lineRule="auto"/>
    </w:pPr>
    <w:rPr>
      <w:rFonts w:ascii="Calibri" w:eastAsia="Calibri" w:hAnsi="Calibri" w:cs="Times New Roman"/>
      <w:lang w:eastAsia="en-US"/>
    </w:rPr>
  </w:style>
  <w:style w:type="paragraph" w:styleId="NoSpacing">
    <w:name w:val="No Spacing"/>
    <w:uiPriority w:val="1"/>
    <w:qFormat/>
    <w:rsid w:val="00154C10"/>
    <w:pPr>
      <w:spacing w:after="0" w:line="240" w:lineRule="auto"/>
    </w:pPr>
    <w:rPr>
      <w:rFonts w:ascii="Calibri" w:eastAsia="Calibri" w:hAnsi="Calibri" w:cs="Times New Roman"/>
      <w:lang w:eastAsia="en-US"/>
    </w:rPr>
  </w:style>
  <w:style w:type="paragraph" w:customStyle="1" w:styleId="NoSpacing2">
    <w:name w:val="No Spacing2"/>
    <w:uiPriority w:val="1"/>
    <w:qFormat/>
    <w:rsid w:val="00A80FDB"/>
    <w:pPr>
      <w:spacing w:after="0" w:line="240" w:lineRule="auto"/>
    </w:pPr>
    <w:rPr>
      <w:rFonts w:ascii="Calibri" w:eastAsia="Calibri" w:hAnsi="Calibri" w:cs="Times New Roman"/>
      <w:lang w:eastAsia="en-US"/>
    </w:rPr>
  </w:style>
  <w:style w:type="paragraph" w:customStyle="1" w:styleId="NoSpacing1">
    <w:name w:val="No Spacing1"/>
    <w:uiPriority w:val="1"/>
    <w:qFormat/>
    <w:rsid w:val="00A80FDB"/>
    <w:pPr>
      <w:spacing w:after="0" w:line="240" w:lineRule="auto"/>
    </w:pPr>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77287727">
      <w:bodyDiv w:val="1"/>
      <w:marLeft w:val="0"/>
      <w:marRight w:val="0"/>
      <w:marTop w:val="0"/>
      <w:marBottom w:val="0"/>
      <w:divBdr>
        <w:top w:val="none" w:sz="0" w:space="0" w:color="auto"/>
        <w:left w:val="none" w:sz="0" w:space="0" w:color="auto"/>
        <w:bottom w:val="none" w:sz="0" w:space="0" w:color="auto"/>
        <w:right w:val="none" w:sz="0" w:space="0" w:color="auto"/>
      </w:divBdr>
      <w:divsChild>
        <w:div w:id="1001272039">
          <w:marLeft w:val="0"/>
          <w:marRight w:val="0"/>
          <w:marTop w:val="0"/>
          <w:marBottom w:val="0"/>
          <w:divBdr>
            <w:top w:val="none" w:sz="0" w:space="0" w:color="auto"/>
            <w:left w:val="none" w:sz="0" w:space="0" w:color="auto"/>
            <w:bottom w:val="none" w:sz="0" w:space="0" w:color="auto"/>
            <w:right w:val="none" w:sz="0" w:space="0" w:color="auto"/>
          </w:divBdr>
          <w:divsChild>
            <w:div w:id="1586064890">
              <w:marLeft w:val="0"/>
              <w:marRight w:val="0"/>
              <w:marTop w:val="0"/>
              <w:marBottom w:val="0"/>
              <w:divBdr>
                <w:top w:val="none" w:sz="0" w:space="0" w:color="auto"/>
                <w:left w:val="none" w:sz="0" w:space="0" w:color="auto"/>
                <w:bottom w:val="none" w:sz="0" w:space="0" w:color="auto"/>
                <w:right w:val="none" w:sz="0" w:space="0" w:color="auto"/>
              </w:divBdr>
              <w:divsChild>
                <w:div w:id="142238572">
                  <w:marLeft w:val="0"/>
                  <w:marRight w:val="0"/>
                  <w:marTop w:val="0"/>
                  <w:marBottom w:val="0"/>
                  <w:divBdr>
                    <w:top w:val="none" w:sz="0" w:space="0" w:color="auto"/>
                    <w:left w:val="none" w:sz="0" w:space="0" w:color="auto"/>
                    <w:bottom w:val="none" w:sz="0" w:space="0" w:color="auto"/>
                    <w:right w:val="none" w:sz="0" w:space="0" w:color="auto"/>
                  </w:divBdr>
                  <w:divsChild>
                    <w:div w:id="418138264">
                      <w:marLeft w:val="0"/>
                      <w:marRight w:val="0"/>
                      <w:marTop w:val="0"/>
                      <w:marBottom w:val="0"/>
                      <w:divBdr>
                        <w:top w:val="none" w:sz="0" w:space="0" w:color="auto"/>
                        <w:left w:val="none" w:sz="0" w:space="0" w:color="auto"/>
                        <w:bottom w:val="none" w:sz="0" w:space="0" w:color="auto"/>
                        <w:right w:val="none" w:sz="0" w:space="0" w:color="auto"/>
                      </w:divBdr>
                      <w:divsChild>
                        <w:div w:id="1276253236">
                          <w:marLeft w:val="0"/>
                          <w:marRight w:val="0"/>
                          <w:marTop w:val="0"/>
                          <w:marBottom w:val="0"/>
                          <w:divBdr>
                            <w:top w:val="none" w:sz="0" w:space="0" w:color="auto"/>
                            <w:left w:val="none" w:sz="0" w:space="0" w:color="auto"/>
                            <w:bottom w:val="none" w:sz="0" w:space="0" w:color="auto"/>
                            <w:right w:val="none" w:sz="0" w:space="0" w:color="auto"/>
                          </w:divBdr>
                          <w:divsChild>
                            <w:div w:id="1649741940">
                              <w:marLeft w:val="0"/>
                              <w:marRight w:val="0"/>
                              <w:marTop w:val="0"/>
                              <w:marBottom w:val="0"/>
                              <w:divBdr>
                                <w:top w:val="none" w:sz="0" w:space="0" w:color="auto"/>
                                <w:left w:val="none" w:sz="0" w:space="0" w:color="auto"/>
                                <w:bottom w:val="none" w:sz="0" w:space="0" w:color="auto"/>
                                <w:right w:val="none" w:sz="0" w:space="0" w:color="auto"/>
                              </w:divBdr>
                              <w:divsChild>
                                <w:div w:id="456797103">
                                  <w:marLeft w:val="0"/>
                                  <w:marRight w:val="0"/>
                                  <w:marTop w:val="0"/>
                                  <w:marBottom w:val="0"/>
                                  <w:divBdr>
                                    <w:top w:val="none" w:sz="0" w:space="0" w:color="auto"/>
                                    <w:left w:val="none" w:sz="0" w:space="0" w:color="auto"/>
                                    <w:bottom w:val="none" w:sz="0" w:space="0" w:color="auto"/>
                                    <w:right w:val="none" w:sz="0" w:space="0" w:color="auto"/>
                                  </w:divBdr>
                                  <w:divsChild>
                                    <w:div w:id="841435512">
                                      <w:marLeft w:val="0"/>
                                      <w:marRight w:val="0"/>
                                      <w:marTop w:val="0"/>
                                      <w:marBottom w:val="0"/>
                                      <w:divBdr>
                                        <w:top w:val="none" w:sz="0" w:space="0" w:color="auto"/>
                                        <w:left w:val="none" w:sz="0" w:space="0" w:color="auto"/>
                                        <w:bottom w:val="none" w:sz="0" w:space="0" w:color="auto"/>
                                        <w:right w:val="none" w:sz="0" w:space="0" w:color="auto"/>
                                      </w:divBdr>
                                      <w:divsChild>
                                        <w:div w:id="1218517822">
                                          <w:marLeft w:val="0"/>
                                          <w:marRight w:val="0"/>
                                          <w:marTop w:val="0"/>
                                          <w:marBottom w:val="0"/>
                                          <w:divBdr>
                                            <w:top w:val="none" w:sz="0" w:space="0" w:color="auto"/>
                                            <w:left w:val="none" w:sz="0" w:space="0" w:color="auto"/>
                                            <w:bottom w:val="none" w:sz="0" w:space="0" w:color="auto"/>
                                            <w:right w:val="none" w:sz="0" w:space="0" w:color="auto"/>
                                          </w:divBdr>
                                          <w:divsChild>
                                            <w:div w:id="2053579100">
                                              <w:marLeft w:val="0"/>
                                              <w:marRight w:val="0"/>
                                              <w:marTop w:val="0"/>
                                              <w:marBottom w:val="0"/>
                                              <w:divBdr>
                                                <w:top w:val="none" w:sz="0" w:space="0" w:color="auto"/>
                                                <w:left w:val="none" w:sz="0" w:space="0" w:color="auto"/>
                                                <w:bottom w:val="none" w:sz="0" w:space="0" w:color="auto"/>
                                                <w:right w:val="none" w:sz="0" w:space="0" w:color="auto"/>
                                              </w:divBdr>
                                              <w:divsChild>
                                                <w:div w:id="994916993">
                                                  <w:marLeft w:val="0"/>
                                                  <w:marRight w:val="0"/>
                                                  <w:marTop w:val="0"/>
                                                  <w:marBottom w:val="0"/>
                                                  <w:divBdr>
                                                    <w:top w:val="none" w:sz="0" w:space="0" w:color="auto"/>
                                                    <w:left w:val="none" w:sz="0" w:space="0" w:color="auto"/>
                                                    <w:bottom w:val="none" w:sz="0" w:space="0" w:color="auto"/>
                                                    <w:right w:val="none" w:sz="0" w:space="0" w:color="auto"/>
                                                  </w:divBdr>
                                                  <w:divsChild>
                                                    <w:div w:id="2136871335">
                                                      <w:marLeft w:val="0"/>
                                                      <w:marRight w:val="0"/>
                                                      <w:marTop w:val="0"/>
                                                      <w:marBottom w:val="0"/>
                                                      <w:divBdr>
                                                        <w:top w:val="none" w:sz="0" w:space="0" w:color="auto"/>
                                                        <w:left w:val="none" w:sz="0" w:space="0" w:color="auto"/>
                                                        <w:bottom w:val="none" w:sz="0" w:space="0" w:color="auto"/>
                                                        <w:right w:val="none" w:sz="0" w:space="0" w:color="auto"/>
                                                      </w:divBdr>
                                                      <w:divsChild>
                                                        <w:div w:id="1688216582">
                                                          <w:marLeft w:val="0"/>
                                                          <w:marRight w:val="0"/>
                                                          <w:marTop w:val="0"/>
                                                          <w:marBottom w:val="0"/>
                                                          <w:divBdr>
                                                            <w:top w:val="none" w:sz="0" w:space="0" w:color="auto"/>
                                                            <w:left w:val="none" w:sz="0" w:space="0" w:color="auto"/>
                                                            <w:bottom w:val="none" w:sz="0" w:space="0" w:color="auto"/>
                                                            <w:right w:val="none" w:sz="0" w:space="0" w:color="auto"/>
                                                          </w:divBdr>
                                                          <w:divsChild>
                                                            <w:div w:id="1518084848">
                                                              <w:marLeft w:val="0"/>
                                                              <w:marRight w:val="0"/>
                                                              <w:marTop w:val="0"/>
                                                              <w:marBottom w:val="0"/>
                                                              <w:divBdr>
                                                                <w:top w:val="none" w:sz="0" w:space="0" w:color="auto"/>
                                                                <w:left w:val="none" w:sz="0" w:space="0" w:color="auto"/>
                                                                <w:bottom w:val="none" w:sz="0" w:space="0" w:color="auto"/>
                                                                <w:right w:val="none" w:sz="0" w:space="0" w:color="auto"/>
                                                              </w:divBdr>
                                                              <w:divsChild>
                                                                <w:div w:id="1827546550">
                                                                  <w:marLeft w:val="0"/>
                                                                  <w:marRight w:val="0"/>
                                                                  <w:marTop w:val="0"/>
                                                                  <w:marBottom w:val="0"/>
                                                                  <w:divBdr>
                                                                    <w:top w:val="none" w:sz="0" w:space="0" w:color="auto"/>
                                                                    <w:left w:val="none" w:sz="0" w:space="0" w:color="auto"/>
                                                                    <w:bottom w:val="none" w:sz="0" w:space="0" w:color="auto"/>
                                                                    <w:right w:val="none" w:sz="0" w:space="0" w:color="auto"/>
                                                                  </w:divBdr>
                                                                  <w:divsChild>
                                                                    <w:div w:id="1065184306">
                                                                      <w:marLeft w:val="0"/>
                                                                      <w:marRight w:val="0"/>
                                                                      <w:marTop w:val="0"/>
                                                                      <w:marBottom w:val="0"/>
                                                                      <w:divBdr>
                                                                        <w:top w:val="none" w:sz="0" w:space="0" w:color="auto"/>
                                                                        <w:left w:val="none" w:sz="0" w:space="0" w:color="auto"/>
                                                                        <w:bottom w:val="none" w:sz="0" w:space="0" w:color="auto"/>
                                                                        <w:right w:val="none" w:sz="0" w:space="0" w:color="auto"/>
                                                                      </w:divBdr>
                                                                      <w:divsChild>
                                                                        <w:div w:id="498234797">
                                                                          <w:marLeft w:val="0"/>
                                                                          <w:marRight w:val="0"/>
                                                                          <w:marTop w:val="0"/>
                                                                          <w:marBottom w:val="0"/>
                                                                          <w:divBdr>
                                                                            <w:top w:val="none" w:sz="0" w:space="0" w:color="auto"/>
                                                                            <w:left w:val="none" w:sz="0" w:space="0" w:color="auto"/>
                                                                            <w:bottom w:val="none" w:sz="0" w:space="0" w:color="auto"/>
                                                                            <w:right w:val="none" w:sz="0" w:space="0" w:color="auto"/>
                                                                          </w:divBdr>
                                                                          <w:divsChild>
                                                                            <w:div w:id="706561003">
                                                                              <w:marLeft w:val="0"/>
                                                                              <w:marRight w:val="0"/>
                                                                              <w:marTop w:val="0"/>
                                                                              <w:marBottom w:val="0"/>
                                                                              <w:divBdr>
                                                                                <w:top w:val="none" w:sz="0" w:space="0" w:color="auto"/>
                                                                                <w:left w:val="none" w:sz="0" w:space="0" w:color="auto"/>
                                                                                <w:bottom w:val="none" w:sz="0" w:space="0" w:color="auto"/>
                                                                                <w:right w:val="none" w:sz="0" w:space="0" w:color="auto"/>
                                                                              </w:divBdr>
                                                                              <w:divsChild>
                                                                                <w:div w:id="1540121188">
                                                                                  <w:marLeft w:val="0"/>
                                                                                  <w:marRight w:val="0"/>
                                                                                  <w:marTop w:val="0"/>
                                                                                  <w:marBottom w:val="0"/>
                                                                                  <w:divBdr>
                                                                                    <w:top w:val="none" w:sz="0" w:space="0" w:color="auto"/>
                                                                                    <w:left w:val="none" w:sz="0" w:space="0" w:color="auto"/>
                                                                                    <w:bottom w:val="none" w:sz="0" w:space="0" w:color="auto"/>
                                                                                    <w:right w:val="none" w:sz="0" w:space="0" w:color="auto"/>
                                                                                  </w:divBdr>
                                                                                  <w:divsChild>
                                                                                    <w:div w:id="2069064577">
                                                                                      <w:marLeft w:val="0"/>
                                                                                      <w:marRight w:val="0"/>
                                                                                      <w:marTop w:val="0"/>
                                                                                      <w:marBottom w:val="0"/>
                                                                                      <w:divBdr>
                                                                                        <w:top w:val="none" w:sz="0" w:space="0" w:color="auto"/>
                                                                                        <w:left w:val="none" w:sz="0" w:space="0" w:color="auto"/>
                                                                                        <w:bottom w:val="none" w:sz="0" w:space="0" w:color="auto"/>
                                                                                        <w:right w:val="none" w:sz="0" w:space="0" w:color="auto"/>
                                                                                      </w:divBdr>
                                                                                      <w:divsChild>
                                                                                        <w:div w:id="1678536121">
                                                                                          <w:marLeft w:val="0"/>
                                                                                          <w:marRight w:val="0"/>
                                                                                          <w:marTop w:val="0"/>
                                                                                          <w:marBottom w:val="0"/>
                                                                                          <w:divBdr>
                                                                                            <w:top w:val="none" w:sz="0" w:space="0" w:color="auto"/>
                                                                                            <w:left w:val="none" w:sz="0" w:space="0" w:color="auto"/>
                                                                                            <w:bottom w:val="none" w:sz="0" w:space="0" w:color="auto"/>
                                                                                            <w:right w:val="none" w:sz="0" w:space="0" w:color="auto"/>
                                                                                          </w:divBdr>
                                                                                          <w:divsChild>
                                                                                            <w:div w:id="2064524957">
                                                                                              <w:marLeft w:val="0"/>
                                                                                              <w:marRight w:val="120"/>
                                                                                              <w:marTop w:val="0"/>
                                                                                              <w:marBottom w:val="150"/>
                                                                                              <w:divBdr>
                                                                                                <w:top w:val="single" w:sz="2" w:space="0" w:color="EFEFEF"/>
                                                                                                <w:left w:val="single" w:sz="6" w:space="0" w:color="EFEFEF"/>
                                                                                                <w:bottom w:val="single" w:sz="6" w:space="0" w:color="E2E2E2"/>
                                                                                                <w:right w:val="single" w:sz="6" w:space="0" w:color="EFEFEF"/>
                                                                                              </w:divBdr>
                                                                                              <w:divsChild>
                                                                                                <w:div w:id="1648195659">
                                                                                                  <w:marLeft w:val="0"/>
                                                                                                  <w:marRight w:val="0"/>
                                                                                                  <w:marTop w:val="0"/>
                                                                                                  <w:marBottom w:val="0"/>
                                                                                                  <w:divBdr>
                                                                                                    <w:top w:val="none" w:sz="0" w:space="0" w:color="auto"/>
                                                                                                    <w:left w:val="none" w:sz="0" w:space="0" w:color="auto"/>
                                                                                                    <w:bottom w:val="none" w:sz="0" w:space="0" w:color="auto"/>
                                                                                                    <w:right w:val="none" w:sz="0" w:space="0" w:color="auto"/>
                                                                                                  </w:divBdr>
                                                                                                  <w:divsChild>
                                                                                                    <w:div w:id="916788838">
                                                                                                      <w:marLeft w:val="0"/>
                                                                                                      <w:marRight w:val="0"/>
                                                                                                      <w:marTop w:val="0"/>
                                                                                                      <w:marBottom w:val="0"/>
                                                                                                      <w:divBdr>
                                                                                                        <w:top w:val="none" w:sz="0" w:space="0" w:color="auto"/>
                                                                                                        <w:left w:val="none" w:sz="0" w:space="0" w:color="auto"/>
                                                                                                        <w:bottom w:val="none" w:sz="0" w:space="0" w:color="auto"/>
                                                                                                        <w:right w:val="none" w:sz="0" w:space="0" w:color="auto"/>
                                                                                                      </w:divBdr>
                                                                                                      <w:divsChild>
                                                                                                        <w:div w:id="776212656">
                                                                                                          <w:marLeft w:val="0"/>
                                                                                                          <w:marRight w:val="0"/>
                                                                                                          <w:marTop w:val="0"/>
                                                                                                          <w:marBottom w:val="0"/>
                                                                                                          <w:divBdr>
                                                                                                            <w:top w:val="none" w:sz="0" w:space="0" w:color="auto"/>
                                                                                                            <w:left w:val="none" w:sz="0" w:space="0" w:color="auto"/>
                                                                                                            <w:bottom w:val="none" w:sz="0" w:space="0" w:color="auto"/>
                                                                                                            <w:right w:val="none" w:sz="0" w:space="0" w:color="auto"/>
                                                                                                          </w:divBdr>
                                                                                                          <w:divsChild>
                                                                                                            <w:div w:id="370493840">
                                                                                                              <w:marLeft w:val="0"/>
                                                                                                              <w:marRight w:val="0"/>
                                                                                                              <w:marTop w:val="0"/>
                                                                                                              <w:marBottom w:val="0"/>
                                                                                                              <w:divBdr>
                                                                                                                <w:top w:val="none" w:sz="0" w:space="0" w:color="auto"/>
                                                                                                                <w:left w:val="none" w:sz="0" w:space="0" w:color="auto"/>
                                                                                                                <w:bottom w:val="none" w:sz="0" w:space="0" w:color="auto"/>
                                                                                                                <w:right w:val="none" w:sz="0" w:space="0" w:color="auto"/>
                                                                                                              </w:divBdr>
                                                                                                              <w:divsChild>
                                                                                                                <w:div w:id="189488669">
                                                                                                                  <w:marLeft w:val="-570"/>
                                                                                                                  <w:marRight w:val="0"/>
                                                                                                                  <w:marTop w:val="150"/>
                                                                                                                  <w:marBottom w:val="225"/>
                                                                                                                  <w:divBdr>
                                                                                                                    <w:top w:val="single" w:sz="6" w:space="2" w:color="D8D8D8"/>
                                                                                                                    <w:left w:val="single" w:sz="6" w:space="2" w:color="D8D8D8"/>
                                                                                                                    <w:bottom w:val="single" w:sz="6" w:space="2" w:color="D8D8D8"/>
                                                                                                                    <w:right w:val="single" w:sz="6" w:space="2" w:color="D8D8D8"/>
                                                                                                                  </w:divBdr>
                                                                                                                  <w:divsChild>
                                                                                                                    <w:div w:id="456146004">
                                                                                                                      <w:marLeft w:val="0"/>
                                                                                                                      <w:marRight w:val="0"/>
                                                                                                                      <w:marTop w:val="0"/>
                                                                                                                      <w:marBottom w:val="0"/>
                                                                                                                      <w:divBdr>
                                                                                                                        <w:top w:val="none" w:sz="0" w:space="0" w:color="auto"/>
                                                                                                                        <w:left w:val="none" w:sz="0" w:space="0" w:color="auto"/>
                                                                                                                        <w:bottom w:val="none" w:sz="0" w:space="0" w:color="auto"/>
                                                                                                                        <w:right w:val="none" w:sz="0" w:space="0" w:color="auto"/>
                                                                                                                      </w:divBdr>
                                                                                                                      <w:divsChild>
                                                                                                                        <w:div w:id="2015955692">
                                                                                                                          <w:marLeft w:val="225"/>
                                                                                                                          <w:marRight w:val="225"/>
                                                                                                                          <w:marTop w:val="75"/>
                                                                                                                          <w:marBottom w:val="75"/>
                                                                                                                          <w:divBdr>
                                                                                                                            <w:top w:val="none" w:sz="0" w:space="0" w:color="auto"/>
                                                                                                                            <w:left w:val="none" w:sz="0" w:space="0" w:color="auto"/>
                                                                                                                            <w:bottom w:val="none" w:sz="0" w:space="0" w:color="auto"/>
                                                                                                                            <w:right w:val="none" w:sz="0" w:space="0" w:color="auto"/>
                                                                                                                          </w:divBdr>
                                                                                                                          <w:divsChild>
                                                                                                                            <w:div w:id="1193688208">
                                                                                                                              <w:marLeft w:val="0"/>
                                                                                                                              <w:marRight w:val="0"/>
                                                                                                                              <w:marTop w:val="0"/>
                                                                                                                              <w:marBottom w:val="0"/>
                                                                                                                              <w:divBdr>
                                                                                                                                <w:top w:val="single" w:sz="6" w:space="0" w:color="auto"/>
                                                                                                                                <w:left w:val="single" w:sz="6" w:space="0" w:color="auto"/>
                                                                                                                                <w:bottom w:val="single" w:sz="6" w:space="0" w:color="auto"/>
                                                                                                                                <w:right w:val="single" w:sz="6" w:space="0" w:color="auto"/>
                                                                                                                              </w:divBdr>
                                                                                                                              <w:divsChild>
                                                                                                                                <w:div w:id="1615940205">
                                                                                                                                  <w:marLeft w:val="0"/>
                                                                                                                                  <w:marRight w:val="0"/>
                                                                                                                                  <w:marTop w:val="0"/>
                                                                                                                                  <w:marBottom w:val="0"/>
                                                                                                                                  <w:divBdr>
                                                                                                                                    <w:top w:val="none" w:sz="0" w:space="0" w:color="auto"/>
                                                                                                                                    <w:left w:val="none" w:sz="0" w:space="0" w:color="auto"/>
                                                                                                                                    <w:bottom w:val="none" w:sz="0" w:space="0" w:color="auto"/>
                                                                                                                                    <w:right w:val="none" w:sz="0" w:space="0" w:color="auto"/>
                                                                                                                                  </w:divBdr>
                                                                                                                                  <w:divsChild>
                                                                                                                                    <w:div w:id="42955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08C79-2DBF-41F4-B747-94E9B937D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3646</Words>
  <Characters>20785</Characters>
  <Application>Microsoft Office Word</Application>
  <DocSecurity>0</DocSecurity>
  <Lines>173</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24383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ADMINIBM</dc:creator>
  <cp:keywords/>
  <dc:description/>
  <cp:lastModifiedBy>Nika Klepac</cp:lastModifiedBy>
  <cp:revision>2</cp:revision>
  <cp:lastPrinted>2019-05-21T13:55:00Z</cp:lastPrinted>
  <dcterms:created xsi:type="dcterms:W3CDTF">2021-01-15T08:55:00Z</dcterms:created>
  <dcterms:modified xsi:type="dcterms:W3CDTF">2021-01-15T08:55:00Z</dcterms:modified>
</cp:coreProperties>
</file>